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12630" w14:textId="7C9F9EBD" w:rsidR="004A42CD" w:rsidRDefault="008E5639" w:rsidP="000F4F1E">
      <w:pPr>
        <w:rPr>
          <w:rFonts w:ascii="Times New Roman" w:hAnsi="Times New Roman" w:cs="Times New Roman"/>
          <w:b/>
          <w:sz w:val="24"/>
          <w:szCs w:val="24"/>
        </w:rPr>
      </w:pPr>
      <w:r>
        <w:rPr>
          <w:noProof/>
        </w:rPr>
        <w:drawing>
          <wp:inline distT="0" distB="0" distL="0" distR="0" wp14:anchorId="6BE1BD76" wp14:editId="33A54880">
            <wp:extent cx="5731510" cy="1941195"/>
            <wp:effectExtent l="0" t="0" r="2540" b="1905"/>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941195"/>
                    </a:xfrm>
                    <a:prstGeom prst="rect">
                      <a:avLst/>
                    </a:prstGeom>
                    <a:noFill/>
                    <a:ln>
                      <a:noFill/>
                    </a:ln>
                  </pic:spPr>
                </pic:pic>
              </a:graphicData>
            </a:graphic>
          </wp:inline>
        </w:drawing>
      </w:r>
    </w:p>
    <w:p w14:paraId="673F6C9B" w14:textId="77777777" w:rsidR="00E27394" w:rsidRDefault="00E27394" w:rsidP="000F4F1E">
      <w:pPr>
        <w:rPr>
          <w:rFonts w:ascii="Times New Roman" w:hAnsi="Times New Roman" w:cs="Times New Roman"/>
          <w:b/>
          <w:sz w:val="24"/>
          <w:szCs w:val="24"/>
        </w:rPr>
      </w:pPr>
    </w:p>
    <w:p w14:paraId="07365D7D" w14:textId="77777777" w:rsidR="00E27394" w:rsidRDefault="00E27394" w:rsidP="000F4F1E">
      <w:pPr>
        <w:rPr>
          <w:rFonts w:ascii="Times New Roman" w:hAnsi="Times New Roman" w:cs="Times New Roman"/>
          <w:b/>
          <w:sz w:val="24"/>
          <w:szCs w:val="24"/>
        </w:rPr>
      </w:pPr>
    </w:p>
    <w:p w14:paraId="4BAD3C75" w14:textId="72AC2806" w:rsidR="00A52F40" w:rsidRPr="006D1D83" w:rsidRDefault="004A42CD" w:rsidP="000F4F1E">
      <w:pPr>
        <w:rPr>
          <w:rFonts w:ascii="Arial" w:hAnsi="Arial" w:cs="Arial"/>
        </w:rPr>
      </w:pPr>
      <w:r w:rsidRPr="006D1D83">
        <w:rPr>
          <w:rFonts w:ascii="Arial" w:hAnsi="Arial" w:cs="Arial"/>
          <w:b/>
        </w:rPr>
        <w:t>Date:</w:t>
      </w:r>
      <w:r w:rsidRPr="006D1D83">
        <w:rPr>
          <w:rFonts w:ascii="Arial" w:hAnsi="Arial" w:cs="Arial"/>
        </w:rPr>
        <w:t xml:space="preserve"> </w:t>
      </w:r>
      <w:r w:rsidR="00283CC5">
        <w:rPr>
          <w:rFonts w:ascii="Arial" w:hAnsi="Arial" w:cs="Arial"/>
        </w:rPr>
        <w:t>30</w:t>
      </w:r>
      <w:r w:rsidR="00B338EE">
        <w:rPr>
          <w:rFonts w:ascii="Arial" w:hAnsi="Arial" w:cs="Arial"/>
        </w:rPr>
        <w:t xml:space="preserve"> </w:t>
      </w:r>
      <w:r w:rsidR="00E2063A">
        <w:rPr>
          <w:rFonts w:ascii="Arial" w:hAnsi="Arial" w:cs="Arial"/>
        </w:rPr>
        <w:t>January</w:t>
      </w:r>
      <w:r w:rsidR="00087E8D" w:rsidRPr="006D1D83">
        <w:rPr>
          <w:rFonts w:ascii="Arial" w:hAnsi="Arial" w:cs="Arial"/>
        </w:rPr>
        <w:t xml:space="preserve"> 202</w:t>
      </w:r>
      <w:r w:rsidR="00924544">
        <w:rPr>
          <w:rFonts w:ascii="Arial" w:hAnsi="Arial" w:cs="Arial"/>
        </w:rPr>
        <w:t>4</w:t>
      </w:r>
    </w:p>
    <w:p w14:paraId="65A34941" w14:textId="2BA03FB1" w:rsidR="00313661" w:rsidRDefault="00313661" w:rsidP="000F4F1E">
      <w:pPr>
        <w:rPr>
          <w:rFonts w:ascii="Times New Roman" w:hAnsi="Times New Roman" w:cs="Times New Roman"/>
          <w:sz w:val="24"/>
          <w:szCs w:val="24"/>
        </w:rPr>
      </w:pPr>
    </w:p>
    <w:p w14:paraId="04129A06" w14:textId="68C3A295" w:rsidR="00313661" w:rsidRDefault="001C731B" w:rsidP="000F4F1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411708" wp14:editId="021E343D">
            <wp:extent cx="5719759" cy="3816350"/>
            <wp:effectExtent l="0" t="0" r="0" b="0"/>
            <wp:docPr id="1139726223" name="Picture 1" descr="A white truck with a black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26223" name="Picture 1" descr="A white truck with a black trail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8758" cy="3822355"/>
                    </a:xfrm>
                    <a:prstGeom prst="rect">
                      <a:avLst/>
                    </a:prstGeom>
                  </pic:spPr>
                </pic:pic>
              </a:graphicData>
            </a:graphic>
          </wp:inline>
        </w:drawing>
      </w:r>
    </w:p>
    <w:p w14:paraId="53E36AE7" w14:textId="77777777" w:rsidR="008020A1" w:rsidRDefault="008020A1" w:rsidP="00313661">
      <w:pPr>
        <w:rPr>
          <w:rFonts w:ascii="Times New Roman" w:hAnsi="Times New Roman" w:cs="Times New Roman"/>
          <w:sz w:val="40"/>
          <w:szCs w:val="40"/>
        </w:rPr>
      </w:pPr>
    </w:p>
    <w:p w14:paraId="41CEBF36" w14:textId="374E6BCE" w:rsidR="00313661" w:rsidRPr="00AE3DEB" w:rsidRDefault="000C16A0" w:rsidP="00313661">
      <w:pPr>
        <w:rPr>
          <w:rFonts w:ascii="Arial" w:hAnsi="Arial" w:cs="Arial"/>
          <w:sz w:val="38"/>
          <w:szCs w:val="38"/>
        </w:rPr>
      </w:pPr>
      <w:r>
        <w:rPr>
          <w:rFonts w:ascii="Arial" w:hAnsi="Arial" w:cs="Arial"/>
          <w:sz w:val="38"/>
          <w:szCs w:val="38"/>
        </w:rPr>
        <w:t>Dasco Construction builds for the future with t</w:t>
      </w:r>
      <w:r w:rsidR="00C3766C">
        <w:rPr>
          <w:rFonts w:ascii="Arial" w:hAnsi="Arial" w:cs="Arial"/>
          <w:sz w:val="38"/>
          <w:szCs w:val="38"/>
        </w:rPr>
        <w:t xml:space="preserve">ough FUSO Canter tippers </w:t>
      </w:r>
    </w:p>
    <w:p w14:paraId="338A5728" w14:textId="77777777" w:rsidR="00313661" w:rsidRPr="007F0EE0" w:rsidRDefault="00313661" w:rsidP="00313661">
      <w:pPr>
        <w:rPr>
          <w:rFonts w:ascii="Times New Roman" w:hAnsi="Times New Roman" w:cs="Times New Roman"/>
          <w:sz w:val="24"/>
          <w:szCs w:val="24"/>
        </w:rPr>
      </w:pPr>
    </w:p>
    <w:p w14:paraId="473862FE" w14:textId="37CB081D"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 xml:space="preserve">When Dasco Construction wanted </w:t>
      </w:r>
      <w:r w:rsidR="001F7615">
        <w:rPr>
          <w:rFonts w:ascii="Arial" w:eastAsia="Calibri" w:hAnsi="Arial" w:cs="Arial"/>
          <w:kern w:val="2"/>
          <w14:ligatures w14:val="standardContextual"/>
        </w:rPr>
        <w:t>‘</w:t>
      </w:r>
      <w:r w:rsidRPr="001C731B">
        <w:rPr>
          <w:rFonts w:ascii="Arial" w:eastAsia="Calibri" w:hAnsi="Arial" w:cs="Arial"/>
          <w:kern w:val="2"/>
          <w14:ligatures w14:val="standardContextual"/>
        </w:rPr>
        <w:t>proper little trucks</w:t>
      </w:r>
      <w:r w:rsidR="001F7615">
        <w:rPr>
          <w:rFonts w:ascii="Arial" w:eastAsia="Calibri" w:hAnsi="Arial" w:cs="Arial"/>
          <w:kern w:val="2"/>
          <w14:ligatures w14:val="standardContextual"/>
        </w:rPr>
        <w:t>’</w:t>
      </w:r>
      <w:r w:rsidRPr="001C731B">
        <w:rPr>
          <w:rFonts w:ascii="Arial" w:eastAsia="Calibri" w:hAnsi="Arial" w:cs="Arial"/>
          <w:kern w:val="2"/>
          <w14:ligatures w14:val="standardContextual"/>
        </w:rPr>
        <w:t xml:space="preserve"> to replace less robust van-based vehicles, the FUSO Canter stood up to the task.</w:t>
      </w:r>
    </w:p>
    <w:p w14:paraId="593A80D0" w14:textId="77777777" w:rsidR="001C731B" w:rsidRPr="001C731B" w:rsidRDefault="001C731B" w:rsidP="001C731B">
      <w:pPr>
        <w:rPr>
          <w:rFonts w:ascii="Arial" w:eastAsia="Calibri" w:hAnsi="Arial" w:cs="Arial"/>
          <w:kern w:val="2"/>
          <w14:ligatures w14:val="standardContextual"/>
        </w:rPr>
      </w:pPr>
    </w:p>
    <w:p w14:paraId="346CA3E6" w14:textId="77777777"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Wigan-based Dasco initially took two Canters then returned with an order for a further three, which were delivered just before Christmas – all were supplied by the Bolton outlet of Dealer Ciceley Commercials.</w:t>
      </w:r>
    </w:p>
    <w:p w14:paraId="46D87D74" w14:textId="77777777" w:rsidR="001C731B" w:rsidRPr="001C731B" w:rsidRDefault="001C731B" w:rsidP="001C731B">
      <w:pPr>
        <w:rPr>
          <w:rFonts w:ascii="Arial" w:eastAsia="Calibri" w:hAnsi="Arial" w:cs="Arial"/>
          <w:kern w:val="2"/>
          <w14:ligatures w14:val="standardContextual"/>
        </w:rPr>
      </w:pPr>
    </w:p>
    <w:p w14:paraId="7A51AF3E" w14:textId="03F29E78"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lastRenderedPageBreak/>
        <w:t>Dasco Construction will celebrate its tenth anniversary in business this year</w:t>
      </w:r>
      <w:r w:rsidR="0002135F">
        <w:rPr>
          <w:rFonts w:ascii="Arial" w:eastAsia="Calibri" w:hAnsi="Arial" w:cs="Arial"/>
          <w:kern w:val="2"/>
          <w14:ligatures w14:val="standardContextual"/>
        </w:rPr>
        <w:t>. I</w:t>
      </w:r>
      <w:r w:rsidRPr="001C731B">
        <w:rPr>
          <w:rFonts w:ascii="Arial" w:eastAsia="Calibri" w:hAnsi="Arial" w:cs="Arial"/>
          <w:kern w:val="2"/>
          <w14:ligatures w14:val="standardContextual"/>
        </w:rPr>
        <w:t>n that time its operation has grown rapidly, and the company now runs a fleet of more than 7</w:t>
      </w:r>
      <w:r w:rsidR="00393F6F">
        <w:rPr>
          <w:rFonts w:ascii="Arial" w:eastAsia="Calibri" w:hAnsi="Arial" w:cs="Arial"/>
          <w:kern w:val="2"/>
          <w14:ligatures w14:val="standardContextual"/>
        </w:rPr>
        <w:t>5</w:t>
      </w:r>
      <w:r w:rsidRPr="001C731B">
        <w:rPr>
          <w:rFonts w:ascii="Arial" w:eastAsia="Calibri" w:hAnsi="Arial" w:cs="Arial"/>
          <w:kern w:val="2"/>
          <w14:ligatures w14:val="standardContextual"/>
        </w:rPr>
        <w:t xml:space="preserve"> small tippers</w:t>
      </w:r>
      <w:r w:rsidR="00393F6F">
        <w:rPr>
          <w:rFonts w:ascii="Arial" w:eastAsia="Calibri" w:hAnsi="Arial" w:cs="Arial"/>
          <w:kern w:val="2"/>
          <w14:ligatures w14:val="standardContextual"/>
        </w:rPr>
        <w:t xml:space="preserve">, vans </w:t>
      </w:r>
      <w:r w:rsidRPr="001C731B">
        <w:rPr>
          <w:rFonts w:ascii="Arial" w:eastAsia="Calibri" w:hAnsi="Arial" w:cs="Arial"/>
          <w:kern w:val="2"/>
          <w14:ligatures w14:val="standardContextual"/>
        </w:rPr>
        <w:t>and pickups.</w:t>
      </w:r>
    </w:p>
    <w:p w14:paraId="2ABCD124" w14:textId="77777777" w:rsidR="001C731B" w:rsidRPr="001C731B" w:rsidRDefault="001C731B" w:rsidP="001C731B">
      <w:pPr>
        <w:rPr>
          <w:rFonts w:ascii="Arial" w:eastAsia="Calibri" w:hAnsi="Arial" w:cs="Arial"/>
          <w:kern w:val="2"/>
          <w14:ligatures w14:val="standardContextual"/>
        </w:rPr>
      </w:pPr>
    </w:p>
    <w:p w14:paraId="28B0100C" w14:textId="77777777"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In the past it has chosen van-derived chassis but, said Chairman and founder David Rothwell, this time there was an appetite for something stronger.</w:t>
      </w:r>
    </w:p>
    <w:p w14:paraId="05645828" w14:textId="77777777" w:rsidR="001C731B" w:rsidRPr="001C731B" w:rsidRDefault="001C731B" w:rsidP="001C731B">
      <w:pPr>
        <w:rPr>
          <w:rFonts w:ascii="Arial" w:eastAsia="Calibri" w:hAnsi="Arial" w:cs="Arial"/>
          <w:kern w:val="2"/>
          <w14:ligatures w14:val="standardContextual"/>
        </w:rPr>
      </w:pPr>
    </w:p>
    <w:p w14:paraId="7596A80E" w14:textId="61113FA7"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 xml:space="preserve">“Van conversions are all very well but as time </w:t>
      </w:r>
      <w:r w:rsidR="000C16A0">
        <w:rPr>
          <w:rFonts w:ascii="Arial" w:eastAsia="Calibri" w:hAnsi="Arial" w:cs="Arial"/>
          <w:kern w:val="2"/>
          <w14:ligatures w14:val="standardContextual"/>
        </w:rPr>
        <w:t>h</w:t>
      </w:r>
      <w:r w:rsidRPr="001C731B">
        <w:rPr>
          <w:rFonts w:ascii="Arial" w:eastAsia="Calibri" w:hAnsi="Arial" w:cs="Arial"/>
          <w:kern w:val="2"/>
          <w14:ligatures w14:val="standardContextual"/>
        </w:rPr>
        <w:t>as gone on, and the size of our jobs and the distances we travel ha</w:t>
      </w:r>
      <w:r w:rsidR="000C16A0">
        <w:rPr>
          <w:rFonts w:ascii="Arial" w:eastAsia="Calibri" w:hAnsi="Arial" w:cs="Arial"/>
          <w:kern w:val="2"/>
          <w14:ligatures w14:val="standardContextual"/>
        </w:rPr>
        <w:t>s</w:t>
      </w:r>
      <w:r w:rsidRPr="001C731B">
        <w:rPr>
          <w:rFonts w:ascii="Arial" w:eastAsia="Calibri" w:hAnsi="Arial" w:cs="Arial"/>
          <w:kern w:val="2"/>
          <w14:ligatures w14:val="standardContextual"/>
        </w:rPr>
        <w:t xml:space="preserve"> grown, it’s become clear that we need vehicles that are built to deal with a tougher working life,” he said. “The FUSO Canter is a ‘proper truck’ with a rugged ladder-frame chassis, and fits that bill perfectly.</w:t>
      </w:r>
    </w:p>
    <w:p w14:paraId="2FBA23C3" w14:textId="77777777" w:rsidR="001C731B" w:rsidRPr="001C731B" w:rsidRDefault="001C731B" w:rsidP="001C731B">
      <w:pPr>
        <w:rPr>
          <w:rFonts w:ascii="Arial" w:eastAsia="Calibri" w:hAnsi="Arial" w:cs="Arial"/>
          <w:kern w:val="2"/>
          <w14:ligatures w14:val="standardContextual"/>
        </w:rPr>
      </w:pPr>
    </w:p>
    <w:p w14:paraId="12FAC14A" w14:textId="77777777"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“The cab-over-engine design suits our requirements well too,” he continued. “It allows for a very tight turning circle, which is a big advantage on building sites and in busy town centres, and there’s easy access for any maintenance.”</w:t>
      </w:r>
    </w:p>
    <w:p w14:paraId="38D5F85E" w14:textId="77777777" w:rsidR="001C731B" w:rsidRPr="001C731B" w:rsidRDefault="001C731B" w:rsidP="001C731B">
      <w:pPr>
        <w:rPr>
          <w:rFonts w:ascii="Arial" w:eastAsia="Calibri" w:hAnsi="Arial" w:cs="Arial"/>
          <w:kern w:val="2"/>
          <w14:ligatures w14:val="standardContextual"/>
        </w:rPr>
      </w:pPr>
    </w:p>
    <w:p w14:paraId="03A608BE" w14:textId="208D97E5" w:rsidR="001C731B" w:rsidRPr="001C731B" w:rsidRDefault="001C731B" w:rsidP="001C731B">
      <w:pPr>
        <w:shd w:val="clear" w:color="auto" w:fill="FFFFFF"/>
        <w:rPr>
          <w:rFonts w:ascii="Arial" w:eastAsia="Times New Roman" w:hAnsi="Arial" w:cs="Arial"/>
          <w:color w:val="333333"/>
          <w:spacing w:val="-5"/>
          <w:lang w:eastAsia="en-GB"/>
        </w:rPr>
      </w:pPr>
      <w:r w:rsidRPr="001C731B">
        <w:rPr>
          <w:rFonts w:ascii="Arial" w:eastAsia="Times New Roman" w:hAnsi="Arial" w:cs="Arial"/>
          <w:lang w:eastAsia="en-GB"/>
        </w:rPr>
        <w:t xml:space="preserve">Dasco’s Canters are all 3.5-tonne 3C13 models, </w:t>
      </w:r>
      <w:r w:rsidRPr="001C731B">
        <w:rPr>
          <w:rFonts w:ascii="Arial" w:eastAsia="Times New Roman" w:hAnsi="Arial" w:cs="Arial"/>
          <w:color w:val="333333"/>
          <w:spacing w:val="-5"/>
          <w:lang w:eastAsia="en-GB"/>
        </w:rPr>
        <w:t xml:space="preserve">with Comfort cab and </w:t>
      </w:r>
      <w:r w:rsidR="00BA3717">
        <w:rPr>
          <w:rFonts w:ascii="Arial" w:eastAsia="Times New Roman" w:hAnsi="Arial" w:cs="Arial"/>
          <w:color w:val="333333"/>
          <w:spacing w:val="-5"/>
          <w:lang w:eastAsia="en-GB"/>
        </w:rPr>
        <w:t>2</w:t>
      </w:r>
      <w:r w:rsidRPr="001C731B">
        <w:rPr>
          <w:rFonts w:ascii="Arial" w:eastAsia="Times New Roman" w:hAnsi="Arial" w:cs="Arial"/>
          <w:color w:val="333333"/>
          <w:spacing w:val="-5"/>
          <w:lang w:eastAsia="en-GB"/>
        </w:rPr>
        <w:t>,</w:t>
      </w:r>
      <w:r w:rsidR="00BA3717">
        <w:rPr>
          <w:rFonts w:ascii="Arial" w:eastAsia="Times New Roman" w:hAnsi="Arial" w:cs="Arial"/>
          <w:color w:val="333333"/>
          <w:spacing w:val="-5"/>
          <w:lang w:eastAsia="en-GB"/>
        </w:rPr>
        <w:t>5</w:t>
      </w:r>
      <w:r w:rsidRPr="001C731B">
        <w:rPr>
          <w:rFonts w:ascii="Arial" w:eastAsia="Times New Roman" w:hAnsi="Arial" w:cs="Arial"/>
          <w:color w:val="333333"/>
          <w:spacing w:val="-5"/>
          <w:lang w:eastAsia="en-GB"/>
        </w:rPr>
        <w:t>00 mm wheelbases – one of six lengths available – and were fitted with Scattolini aluminium tipping bodies at the FUSO factory in Tramagal, Portugal.  </w:t>
      </w:r>
    </w:p>
    <w:p w14:paraId="13AA054B" w14:textId="77777777" w:rsidR="001C731B" w:rsidRPr="001C731B" w:rsidRDefault="001C731B" w:rsidP="001C731B">
      <w:pPr>
        <w:shd w:val="clear" w:color="auto" w:fill="FFFFFF"/>
        <w:rPr>
          <w:rFonts w:ascii="Arial" w:eastAsia="Times New Roman" w:hAnsi="Arial" w:cs="Arial"/>
          <w:color w:val="333333"/>
          <w:spacing w:val="-5"/>
          <w:lang w:eastAsia="en-GB"/>
        </w:rPr>
      </w:pPr>
    </w:p>
    <w:p w14:paraId="7C99BE6C" w14:textId="77777777" w:rsidR="001C731B" w:rsidRPr="001C731B" w:rsidRDefault="001C731B" w:rsidP="001C731B">
      <w:pPr>
        <w:shd w:val="clear" w:color="auto" w:fill="FFFFFF"/>
        <w:rPr>
          <w:rFonts w:ascii="Arial" w:eastAsia="Times New Roman" w:hAnsi="Arial" w:cs="Arial"/>
          <w:color w:val="333333"/>
          <w:spacing w:val="-5"/>
          <w:lang w:eastAsia="en-GB"/>
        </w:rPr>
      </w:pPr>
      <w:r w:rsidRPr="001C731B">
        <w:rPr>
          <w:rFonts w:ascii="Arial" w:eastAsia="Times New Roman" w:hAnsi="Arial" w:cs="Arial"/>
          <w:color w:val="333333"/>
          <w:spacing w:val="-5"/>
          <w:lang w:eastAsia="en-GB"/>
        </w:rPr>
        <w:t>Power comes from well-proven, fuel-efficient 3.0-litre turbodiesel engines each producing 96 kW (130 hp) and 350 Nm of torque. The compact exhaust system means the vehicles also meet the EURO VI – STEP E emission standard.</w:t>
      </w:r>
    </w:p>
    <w:p w14:paraId="312B2D92" w14:textId="77777777" w:rsidR="001C731B" w:rsidRPr="001C731B" w:rsidRDefault="001C731B" w:rsidP="001C731B">
      <w:pPr>
        <w:shd w:val="clear" w:color="auto" w:fill="FFFFFF"/>
        <w:rPr>
          <w:rFonts w:ascii="Arial" w:eastAsia="Times New Roman" w:hAnsi="Arial" w:cs="Arial"/>
          <w:color w:val="333333"/>
          <w:spacing w:val="-5"/>
          <w:lang w:eastAsia="en-GB"/>
        </w:rPr>
      </w:pPr>
    </w:p>
    <w:p w14:paraId="60800916" w14:textId="4840F192"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“Although these are our first Canters they’ve already proved themselves to be ideal for the job, while we’ve also been impressed with the professional approach of Sales Executive Simon Fletcher and his colleagues at Ciceley Commercials – it’s very obvious that they’re commercial vehicle specialists who understand the needs of a business like ours</w:t>
      </w:r>
      <w:r w:rsidR="0002135F">
        <w:rPr>
          <w:rFonts w:ascii="Arial" w:eastAsia="Calibri" w:hAnsi="Arial" w:cs="Arial"/>
          <w:kern w:val="2"/>
          <w14:ligatures w14:val="standardContextual"/>
        </w:rPr>
        <w:t>. It’s also nice to be able to deal with a supplier who, like us, has strong local family roots</w:t>
      </w:r>
      <w:r w:rsidR="000C16A0">
        <w:rPr>
          <w:rFonts w:ascii="Arial" w:eastAsia="Calibri" w:hAnsi="Arial" w:cs="Arial"/>
          <w:kern w:val="2"/>
          <w14:ligatures w14:val="standardContextual"/>
        </w:rPr>
        <w:t>,</w:t>
      </w:r>
      <w:r w:rsidRPr="001C731B">
        <w:rPr>
          <w:rFonts w:ascii="Arial" w:eastAsia="Calibri" w:hAnsi="Arial" w:cs="Arial"/>
          <w:kern w:val="2"/>
          <w14:ligatures w14:val="standardContextual"/>
        </w:rPr>
        <w:t>”</w:t>
      </w:r>
      <w:r w:rsidR="000C16A0">
        <w:rPr>
          <w:rFonts w:ascii="Arial" w:eastAsia="Calibri" w:hAnsi="Arial" w:cs="Arial"/>
          <w:kern w:val="2"/>
          <w14:ligatures w14:val="standardContextual"/>
        </w:rPr>
        <w:t xml:space="preserve"> Mr Rothwell added</w:t>
      </w:r>
      <w:r w:rsidR="0002135F">
        <w:rPr>
          <w:rFonts w:ascii="Arial" w:eastAsia="Calibri" w:hAnsi="Arial" w:cs="Arial"/>
          <w:kern w:val="2"/>
          <w14:ligatures w14:val="standardContextual"/>
        </w:rPr>
        <w:t>.</w:t>
      </w:r>
    </w:p>
    <w:p w14:paraId="2AE98309" w14:textId="77777777" w:rsidR="001C731B" w:rsidRPr="001C731B" w:rsidRDefault="001C731B" w:rsidP="001C731B">
      <w:pPr>
        <w:rPr>
          <w:rFonts w:ascii="Arial" w:eastAsia="Calibri" w:hAnsi="Arial" w:cs="Arial"/>
          <w:kern w:val="2"/>
          <w14:ligatures w14:val="standardContextual"/>
        </w:rPr>
      </w:pPr>
    </w:p>
    <w:p w14:paraId="5B54B547" w14:textId="29980693"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 xml:space="preserve">Dasco Construction was established by </w:t>
      </w:r>
      <w:r w:rsidR="000C16A0">
        <w:rPr>
          <w:rFonts w:ascii="Arial" w:eastAsia="Calibri" w:hAnsi="Arial" w:cs="Arial"/>
          <w:kern w:val="2"/>
          <w14:ligatures w14:val="standardContextual"/>
        </w:rPr>
        <w:t>David</w:t>
      </w:r>
      <w:r w:rsidRPr="001C731B">
        <w:rPr>
          <w:rFonts w:ascii="Arial" w:eastAsia="Calibri" w:hAnsi="Arial" w:cs="Arial"/>
          <w:kern w:val="2"/>
          <w14:ligatures w14:val="standardContextual"/>
        </w:rPr>
        <w:t xml:space="preserve"> Rothwell and his late wife in 2014. Although still actively involved, he has handed over day-to-day running of the company to the next generation – son Scott is now Managing Director, while daughters Charlotte and Colette are Accounts Manager and Contracts Co-ordinator, respectively. </w:t>
      </w:r>
      <w:r w:rsidR="000C16A0">
        <w:rPr>
          <w:rFonts w:ascii="Arial" w:eastAsia="Calibri" w:hAnsi="Arial" w:cs="Arial"/>
          <w:kern w:val="2"/>
          <w14:ligatures w14:val="standardContextual"/>
        </w:rPr>
        <w:t>T</w:t>
      </w:r>
      <w:r w:rsidRPr="001C731B">
        <w:rPr>
          <w:rFonts w:ascii="Arial" w:eastAsia="Calibri" w:hAnsi="Arial" w:cs="Arial"/>
          <w:kern w:val="2"/>
          <w14:ligatures w14:val="standardContextual"/>
        </w:rPr>
        <w:t>he family’s pet dogs Roxy and Ralph look after yard security!</w:t>
      </w:r>
    </w:p>
    <w:p w14:paraId="5BBB49CC" w14:textId="77777777" w:rsidR="001C731B" w:rsidRPr="001C731B" w:rsidRDefault="001C731B" w:rsidP="001C731B">
      <w:pPr>
        <w:rPr>
          <w:rFonts w:ascii="Arial" w:eastAsia="Calibri" w:hAnsi="Arial" w:cs="Arial"/>
          <w:kern w:val="2"/>
          <w14:ligatures w14:val="standardContextual"/>
        </w:rPr>
      </w:pPr>
    </w:p>
    <w:p w14:paraId="3B0AEB41" w14:textId="1C2D1886" w:rsidR="001C731B" w:rsidRP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Much of the company’s workload involves carrying out planned and reactive maintenance for social housing providers across the North</w:t>
      </w:r>
      <w:r w:rsidR="000C16A0">
        <w:rPr>
          <w:rFonts w:ascii="Arial" w:eastAsia="Calibri" w:hAnsi="Arial" w:cs="Arial"/>
          <w:kern w:val="2"/>
          <w14:ligatures w14:val="standardContextual"/>
        </w:rPr>
        <w:t>-</w:t>
      </w:r>
      <w:r w:rsidRPr="001C731B">
        <w:rPr>
          <w:rFonts w:ascii="Arial" w:eastAsia="Calibri" w:hAnsi="Arial" w:cs="Arial"/>
          <w:kern w:val="2"/>
          <w14:ligatures w14:val="standardContextual"/>
        </w:rPr>
        <w:t>West, and undertaking everything from groundworks to station facility construction for the Trans-Pennine Route Upgrade rail infrastructure project.</w:t>
      </w:r>
    </w:p>
    <w:p w14:paraId="2CEFF5C8" w14:textId="77777777" w:rsidR="001C731B" w:rsidRPr="001C731B" w:rsidRDefault="001C731B" w:rsidP="001C731B">
      <w:pPr>
        <w:rPr>
          <w:rFonts w:ascii="Arial" w:eastAsia="Calibri" w:hAnsi="Arial" w:cs="Arial"/>
          <w:kern w:val="2"/>
          <w14:ligatures w14:val="standardContextual"/>
        </w:rPr>
      </w:pPr>
    </w:p>
    <w:p w14:paraId="0CB4B2FB" w14:textId="2B127562" w:rsidR="001C731B" w:rsidRDefault="001C731B" w:rsidP="001C731B">
      <w:pPr>
        <w:rPr>
          <w:rFonts w:ascii="Arial" w:eastAsia="Calibri" w:hAnsi="Arial" w:cs="Arial"/>
          <w:kern w:val="2"/>
          <w14:ligatures w14:val="standardContextual"/>
        </w:rPr>
      </w:pPr>
      <w:r w:rsidRPr="001C731B">
        <w:rPr>
          <w:rFonts w:ascii="Arial" w:eastAsia="Calibri" w:hAnsi="Arial" w:cs="Arial"/>
          <w:kern w:val="2"/>
          <w14:ligatures w14:val="standardContextual"/>
        </w:rPr>
        <w:t xml:space="preserve">Dasco is also proud of its Wigan </w:t>
      </w:r>
      <w:r w:rsidR="0002135F">
        <w:rPr>
          <w:rFonts w:ascii="Arial" w:eastAsia="Calibri" w:hAnsi="Arial" w:cs="Arial"/>
          <w:kern w:val="2"/>
          <w14:ligatures w14:val="standardContextual"/>
        </w:rPr>
        <w:t>origins</w:t>
      </w:r>
      <w:r w:rsidRPr="001C731B">
        <w:rPr>
          <w:rFonts w:ascii="Arial" w:eastAsia="Calibri" w:hAnsi="Arial" w:cs="Arial"/>
          <w:kern w:val="2"/>
          <w14:ligatures w14:val="standardContextual"/>
        </w:rPr>
        <w:t xml:space="preserve"> and is an enthusiastic supporter of worthy community causes. As well as providing employment for 80 local people – all of whom live and spend their money in the area – the company is a Gold Patron of the Wigan Youth Zone activity centre and has pledged to support the charity with £12,000 per year for the next three years.</w:t>
      </w:r>
    </w:p>
    <w:p w14:paraId="2E09982F" w14:textId="77777777" w:rsidR="001C731B" w:rsidRDefault="001C731B" w:rsidP="001C731B">
      <w:pPr>
        <w:rPr>
          <w:rFonts w:ascii="Arial" w:eastAsia="Calibri" w:hAnsi="Arial" w:cs="Arial"/>
          <w:kern w:val="2"/>
          <w14:ligatures w14:val="standardContextual"/>
        </w:rPr>
      </w:pPr>
    </w:p>
    <w:p w14:paraId="394B290B" w14:textId="4E08606B" w:rsidR="001C731B" w:rsidRDefault="00000000" w:rsidP="001C731B">
      <w:pPr>
        <w:rPr>
          <w:rFonts w:ascii="Arial" w:eastAsia="Calibri" w:hAnsi="Arial" w:cs="Arial"/>
          <w:kern w:val="2"/>
          <w14:ligatures w14:val="standardContextual"/>
        </w:rPr>
      </w:pPr>
      <w:hyperlink r:id="rId6" w:history="1">
        <w:r w:rsidR="001C731B" w:rsidRPr="00A932B2">
          <w:rPr>
            <w:rStyle w:val="Hyperlink"/>
            <w:rFonts w:ascii="Arial" w:eastAsia="Calibri" w:hAnsi="Arial" w:cs="Arial"/>
            <w:kern w:val="2"/>
            <w14:ligatures w14:val="standardContextual"/>
          </w:rPr>
          <w:t>das</w:t>
        </w:r>
        <w:r w:rsidR="000C16A0">
          <w:rPr>
            <w:rStyle w:val="Hyperlink"/>
            <w:rFonts w:ascii="Arial" w:eastAsia="Calibri" w:hAnsi="Arial" w:cs="Arial"/>
            <w:kern w:val="2"/>
            <w14:ligatures w14:val="standardContextual"/>
          </w:rPr>
          <w:t>co</w:t>
        </w:r>
        <w:r w:rsidR="001C731B" w:rsidRPr="00A932B2">
          <w:rPr>
            <w:rStyle w:val="Hyperlink"/>
            <w:rFonts w:ascii="Arial" w:eastAsia="Calibri" w:hAnsi="Arial" w:cs="Arial"/>
            <w:kern w:val="2"/>
            <w14:ligatures w14:val="standardContextual"/>
          </w:rPr>
          <w:t>construction.co.uk</w:t>
        </w:r>
      </w:hyperlink>
    </w:p>
    <w:p w14:paraId="07F68F33" w14:textId="5244ED29" w:rsidR="001C731B" w:rsidRPr="001C731B" w:rsidRDefault="001C731B" w:rsidP="001C731B">
      <w:pPr>
        <w:rPr>
          <w:rFonts w:ascii="Arial" w:eastAsia="Calibri" w:hAnsi="Arial" w:cs="Arial"/>
          <w:kern w:val="2"/>
          <w14:ligatures w14:val="standardContextual"/>
        </w:rPr>
      </w:pPr>
      <w:r>
        <w:rPr>
          <w:rFonts w:ascii="Arial" w:eastAsia="Calibri" w:hAnsi="Arial" w:cs="Arial"/>
          <w:kern w:val="2"/>
          <w14:ligatures w14:val="standardContextual"/>
        </w:rPr>
        <w:t xml:space="preserve"> </w:t>
      </w:r>
    </w:p>
    <w:p w14:paraId="27680893" w14:textId="77777777" w:rsidR="006A7768" w:rsidRDefault="006A7768" w:rsidP="00DB2EFF">
      <w:pPr>
        <w:rPr>
          <w:rFonts w:ascii="Arial" w:eastAsia="Times New Roman" w:hAnsi="Arial" w:cs="Arial"/>
          <w:lang w:eastAsia="en-GB"/>
        </w:rPr>
      </w:pPr>
    </w:p>
    <w:p w14:paraId="1002E78D" w14:textId="41D870B1" w:rsidR="006A7768" w:rsidRPr="008E56CF" w:rsidRDefault="006A7768" w:rsidP="00DB2EFF">
      <w:pPr>
        <w:rPr>
          <w:rFonts w:ascii="Arial" w:eastAsia="Times New Roman" w:hAnsi="Arial" w:cs="Arial"/>
          <w:lang w:eastAsia="en-GB"/>
        </w:rPr>
      </w:pPr>
      <w:r>
        <w:rPr>
          <w:rFonts w:ascii="Arial" w:eastAsia="Times New Roman" w:hAnsi="Arial" w:cs="Arial"/>
          <w:lang w:eastAsia="en-GB"/>
        </w:rPr>
        <w:t xml:space="preserve"> </w:t>
      </w:r>
    </w:p>
    <w:p w14:paraId="4F507E70" w14:textId="77777777" w:rsidR="00AE3DEB" w:rsidRDefault="00AE3DEB" w:rsidP="000F4F1E">
      <w:pPr>
        <w:rPr>
          <w:rFonts w:ascii="Arial" w:hAnsi="Arial" w:cs="Arial"/>
          <w:bdr w:val="none" w:sz="0" w:space="0" w:color="auto" w:frame="1"/>
        </w:rPr>
      </w:pPr>
    </w:p>
    <w:p w14:paraId="58D277F8" w14:textId="775725E3" w:rsidR="00827CC7" w:rsidRDefault="00827CC7" w:rsidP="000F4F1E">
      <w:pPr>
        <w:rPr>
          <w:rFonts w:ascii="Arial" w:hAnsi="Arial" w:cs="Arial"/>
          <w:bdr w:val="none" w:sz="0" w:space="0" w:color="auto" w:frame="1"/>
        </w:rPr>
      </w:pPr>
    </w:p>
    <w:p w14:paraId="129A0019" w14:textId="77777777" w:rsidR="00827CC7" w:rsidRDefault="00827CC7" w:rsidP="000F4F1E">
      <w:pPr>
        <w:rPr>
          <w:rFonts w:ascii="Arial" w:hAnsi="Arial" w:cs="Arial"/>
          <w:bdr w:val="none" w:sz="0" w:space="0" w:color="auto" w:frame="1"/>
        </w:rPr>
      </w:pPr>
    </w:p>
    <w:p w14:paraId="7EB2D735" w14:textId="28B24006" w:rsidR="00827CC7" w:rsidRDefault="001C731B" w:rsidP="000F4F1E">
      <w:pPr>
        <w:rPr>
          <w:rFonts w:ascii="Arial" w:hAnsi="Arial" w:cs="Arial"/>
          <w:bdr w:val="none" w:sz="0" w:space="0" w:color="auto" w:frame="1"/>
        </w:rPr>
      </w:pPr>
      <w:r>
        <w:rPr>
          <w:rFonts w:ascii="Arial" w:hAnsi="Arial" w:cs="Arial"/>
          <w:noProof/>
          <w:bdr w:val="none" w:sz="0" w:space="0" w:color="auto" w:frame="1"/>
        </w:rPr>
        <w:lastRenderedPageBreak/>
        <w:drawing>
          <wp:inline distT="0" distB="0" distL="0" distR="0" wp14:anchorId="594EF202" wp14:editId="1EDF932F">
            <wp:extent cx="5719759" cy="3816350"/>
            <wp:effectExtent l="0" t="0" r="0" b="0"/>
            <wp:docPr id="1765109940" name="Picture 3" descr="A group of people holding do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09940" name="Picture 3" descr="A group of people holding dog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8320" cy="3822062"/>
                    </a:xfrm>
                    <a:prstGeom prst="rect">
                      <a:avLst/>
                    </a:prstGeom>
                  </pic:spPr>
                </pic:pic>
              </a:graphicData>
            </a:graphic>
          </wp:inline>
        </w:drawing>
      </w:r>
    </w:p>
    <w:p w14:paraId="72DEB3AA" w14:textId="649F817C" w:rsidR="00827CC7" w:rsidRDefault="00827CC7" w:rsidP="000F4F1E">
      <w:pPr>
        <w:rPr>
          <w:rFonts w:ascii="Arial" w:hAnsi="Arial" w:cs="Arial"/>
          <w:bdr w:val="none" w:sz="0" w:space="0" w:color="auto" w:frame="1"/>
        </w:rPr>
      </w:pPr>
    </w:p>
    <w:p w14:paraId="3F4F53F3" w14:textId="35AFFF23" w:rsidR="001C731B" w:rsidRDefault="001C731B" w:rsidP="000F4F1E">
      <w:pPr>
        <w:rPr>
          <w:rFonts w:ascii="Arial" w:hAnsi="Arial" w:cs="Arial"/>
          <w:bdr w:val="none" w:sz="0" w:space="0" w:color="auto" w:frame="1"/>
        </w:rPr>
      </w:pPr>
      <w:r>
        <w:rPr>
          <w:rFonts w:ascii="Arial" w:hAnsi="Arial" w:cs="Arial"/>
          <w:b/>
          <w:bCs/>
          <w:bdr w:val="none" w:sz="0" w:space="0" w:color="auto" w:frame="1"/>
        </w:rPr>
        <w:t>Relative values</w:t>
      </w:r>
      <w:r w:rsidR="00827CC7" w:rsidRPr="00362564">
        <w:rPr>
          <w:rFonts w:ascii="Arial" w:hAnsi="Arial" w:cs="Arial"/>
          <w:b/>
          <w:bCs/>
          <w:bdr w:val="none" w:sz="0" w:space="0" w:color="auto" w:frame="1"/>
        </w:rPr>
        <w:t>:</w:t>
      </w:r>
      <w:r w:rsidR="00362564">
        <w:rPr>
          <w:rFonts w:ascii="Arial" w:hAnsi="Arial" w:cs="Arial"/>
          <w:b/>
          <w:bCs/>
          <w:bdr w:val="none" w:sz="0" w:space="0" w:color="auto" w:frame="1"/>
        </w:rPr>
        <w:t xml:space="preserve"> </w:t>
      </w:r>
      <w:r>
        <w:rPr>
          <w:rFonts w:ascii="Arial" w:hAnsi="Arial" w:cs="Arial"/>
          <w:bdr w:val="none" w:sz="0" w:space="0" w:color="auto" w:frame="1"/>
        </w:rPr>
        <w:t>The Rothwell family – from left, C</w:t>
      </w:r>
      <w:r w:rsidR="00393F6F">
        <w:rPr>
          <w:rFonts w:ascii="Arial" w:hAnsi="Arial" w:cs="Arial"/>
          <w:bdr w:val="none" w:sz="0" w:space="0" w:color="auto" w:frame="1"/>
        </w:rPr>
        <w:t>harlo</w:t>
      </w:r>
      <w:r>
        <w:rPr>
          <w:rFonts w:ascii="Arial" w:hAnsi="Arial" w:cs="Arial"/>
          <w:bdr w:val="none" w:sz="0" w:space="0" w:color="auto" w:frame="1"/>
        </w:rPr>
        <w:t>tte, David, C</w:t>
      </w:r>
      <w:r w:rsidR="00393F6F">
        <w:rPr>
          <w:rFonts w:ascii="Arial" w:hAnsi="Arial" w:cs="Arial"/>
          <w:bdr w:val="none" w:sz="0" w:space="0" w:color="auto" w:frame="1"/>
        </w:rPr>
        <w:t>ole</w:t>
      </w:r>
      <w:r>
        <w:rPr>
          <w:rFonts w:ascii="Arial" w:hAnsi="Arial" w:cs="Arial"/>
          <w:bdr w:val="none" w:sz="0" w:space="0" w:color="auto" w:frame="1"/>
        </w:rPr>
        <w:t>tte and Scott with two of their new FUSO Canters, and guard dogs Roxy and Ralph!</w:t>
      </w:r>
    </w:p>
    <w:p w14:paraId="7BD91CE6" w14:textId="77777777" w:rsidR="00827CC7" w:rsidRPr="00362564" w:rsidRDefault="00827CC7" w:rsidP="000F4F1E">
      <w:pPr>
        <w:rPr>
          <w:rFonts w:ascii="Arial" w:hAnsi="Arial" w:cs="Arial"/>
          <w:bdr w:val="none" w:sz="0" w:space="0" w:color="auto" w:frame="1"/>
        </w:rPr>
      </w:pPr>
    </w:p>
    <w:p w14:paraId="707168A5" w14:textId="13260A4E" w:rsidR="00827CC7" w:rsidRPr="006D1D83" w:rsidRDefault="00827CC7" w:rsidP="000F4F1E">
      <w:pPr>
        <w:rPr>
          <w:rFonts w:ascii="Arial" w:hAnsi="Arial" w:cs="Arial"/>
          <w:bdr w:val="none" w:sz="0" w:space="0" w:color="auto" w:frame="1"/>
        </w:rPr>
      </w:pPr>
    </w:p>
    <w:p w14:paraId="066FD09C" w14:textId="7FE86D22" w:rsidR="00827CC7" w:rsidRDefault="001C731B" w:rsidP="000F4F1E">
      <w:pPr>
        <w:rPr>
          <w:rFonts w:ascii="Arial" w:hAnsi="Arial" w:cs="Arial"/>
          <w:bdr w:val="none" w:sz="0" w:space="0" w:color="auto" w:frame="1"/>
        </w:rPr>
      </w:pPr>
      <w:r>
        <w:rPr>
          <w:rFonts w:ascii="Arial" w:hAnsi="Arial" w:cs="Arial"/>
          <w:noProof/>
          <w:bdr w:val="none" w:sz="0" w:space="0" w:color="auto" w:frame="1"/>
        </w:rPr>
        <w:drawing>
          <wp:inline distT="0" distB="0" distL="0" distR="0" wp14:anchorId="12AFAC50" wp14:editId="6EF0970C">
            <wp:extent cx="5700725" cy="3803650"/>
            <wp:effectExtent l="0" t="0" r="0" b="6350"/>
            <wp:docPr id="155578374" name="Picture 4" descr="A group of trucks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8374" name="Picture 4" descr="A group of trucks parked in a parking lo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9075" cy="3809222"/>
                    </a:xfrm>
                    <a:prstGeom prst="rect">
                      <a:avLst/>
                    </a:prstGeom>
                  </pic:spPr>
                </pic:pic>
              </a:graphicData>
            </a:graphic>
          </wp:inline>
        </w:drawing>
      </w:r>
    </w:p>
    <w:p w14:paraId="1A1BD307" w14:textId="77777777" w:rsidR="00827CC7" w:rsidRDefault="00827CC7" w:rsidP="000F4F1E">
      <w:pPr>
        <w:rPr>
          <w:rFonts w:ascii="Arial" w:hAnsi="Arial" w:cs="Arial"/>
          <w:bdr w:val="none" w:sz="0" w:space="0" w:color="auto" w:frame="1"/>
        </w:rPr>
      </w:pPr>
    </w:p>
    <w:p w14:paraId="3B89D17E" w14:textId="00F8B637" w:rsidR="00827CC7" w:rsidRDefault="001C731B" w:rsidP="000F4F1E">
      <w:pPr>
        <w:rPr>
          <w:rFonts w:ascii="Arial" w:hAnsi="Arial" w:cs="Arial"/>
          <w:bdr w:val="none" w:sz="0" w:space="0" w:color="auto" w:frame="1"/>
        </w:rPr>
      </w:pPr>
      <w:r>
        <w:rPr>
          <w:rFonts w:ascii="Arial" w:hAnsi="Arial" w:cs="Arial"/>
          <w:noProof/>
          <w:bdr w:val="none" w:sz="0" w:space="0" w:color="auto" w:frame="1"/>
        </w:rPr>
        <w:lastRenderedPageBreak/>
        <w:drawing>
          <wp:inline distT="0" distB="0" distL="0" distR="0" wp14:anchorId="60730244" wp14:editId="4E0D4A84">
            <wp:extent cx="5702300" cy="3804701"/>
            <wp:effectExtent l="0" t="0" r="0" b="5715"/>
            <wp:docPr id="1549746567" name="Picture 5" descr="A truck with a forklift behi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46567" name="Picture 5" descr="A truck with a forklift behind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3870" cy="3812421"/>
                    </a:xfrm>
                    <a:prstGeom prst="rect">
                      <a:avLst/>
                    </a:prstGeom>
                  </pic:spPr>
                </pic:pic>
              </a:graphicData>
            </a:graphic>
          </wp:inline>
        </w:drawing>
      </w:r>
    </w:p>
    <w:p w14:paraId="1A0ED3C7" w14:textId="45DF3636" w:rsidR="00827CC7" w:rsidRDefault="00827CC7" w:rsidP="000F4F1E">
      <w:pPr>
        <w:rPr>
          <w:rFonts w:ascii="Arial" w:hAnsi="Arial" w:cs="Arial"/>
          <w:bdr w:val="none" w:sz="0" w:space="0" w:color="auto" w:frame="1"/>
        </w:rPr>
      </w:pPr>
    </w:p>
    <w:p w14:paraId="2FAA51A7" w14:textId="05A81039" w:rsidR="00827CC7" w:rsidRDefault="001C731B" w:rsidP="000F4F1E">
      <w:pPr>
        <w:rPr>
          <w:rFonts w:ascii="Arial" w:hAnsi="Arial" w:cs="Arial"/>
          <w:bdr w:val="none" w:sz="0" w:space="0" w:color="auto" w:frame="1"/>
        </w:rPr>
      </w:pPr>
      <w:r>
        <w:rPr>
          <w:rFonts w:ascii="Arial" w:hAnsi="Arial" w:cs="Arial"/>
          <w:noProof/>
          <w:bdr w:val="none" w:sz="0" w:space="0" w:color="auto" w:frame="1"/>
        </w:rPr>
        <w:drawing>
          <wp:inline distT="0" distB="0" distL="0" distR="0" wp14:anchorId="1B831E5F" wp14:editId="15B4A43C">
            <wp:extent cx="5702300" cy="3804701"/>
            <wp:effectExtent l="0" t="0" r="0" b="5715"/>
            <wp:docPr id="2137547633" name="Picture 6" descr="A white truck parked in front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7633" name="Picture 6" descr="A white truck parked in front of a fen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7877" cy="3808422"/>
                    </a:xfrm>
                    <a:prstGeom prst="rect">
                      <a:avLst/>
                    </a:prstGeom>
                  </pic:spPr>
                </pic:pic>
              </a:graphicData>
            </a:graphic>
          </wp:inline>
        </w:drawing>
      </w:r>
    </w:p>
    <w:p w14:paraId="2F4A95AD" w14:textId="09CD283E" w:rsidR="00827CC7" w:rsidRDefault="00827CC7" w:rsidP="000F4F1E">
      <w:pPr>
        <w:rPr>
          <w:rFonts w:ascii="Arial" w:hAnsi="Arial" w:cs="Arial"/>
          <w:bdr w:val="none" w:sz="0" w:space="0" w:color="auto" w:frame="1"/>
        </w:rPr>
      </w:pPr>
    </w:p>
    <w:p w14:paraId="05FAFD58" w14:textId="08D5D3F1" w:rsidR="00827CC7" w:rsidRDefault="00827CC7" w:rsidP="000F4F1E">
      <w:pPr>
        <w:rPr>
          <w:rFonts w:ascii="Arial" w:hAnsi="Arial" w:cs="Arial"/>
          <w:bdr w:val="none" w:sz="0" w:space="0" w:color="auto" w:frame="1"/>
        </w:rPr>
      </w:pPr>
    </w:p>
    <w:p w14:paraId="0E307628" w14:textId="00738C86" w:rsidR="00827CC7" w:rsidRDefault="00827CC7" w:rsidP="000F4F1E">
      <w:pPr>
        <w:rPr>
          <w:rFonts w:ascii="Arial" w:hAnsi="Arial" w:cs="Arial"/>
          <w:bdr w:val="none" w:sz="0" w:space="0" w:color="auto" w:frame="1"/>
        </w:rPr>
      </w:pPr>
    </w:p>
    <w:p w14:paraId="192E1304" w14:textId="77777777" w:rsidR="00827CC7" w:rsidRPr="006D1D83" w:rsidRDefault="00827CC7" w:rsidP="000F4F1E">
      <w:pPr>
        <w:rPr>
          <w:rFonts w:ascii="Arial" w:hAnsi="Arial" w:cs="Arial"/>
          <w:bdr w:val="none" w:sz="0" w:space="0" w:color="auto" w:frame="1"/>
        </w:rPr>
      </w:pPr>
    </w:p>
    <w:p w14:paraId="5AD22BEE" w14:textId="661D7D5A" w:rsidR="004A42CD" w:rsidRPr="006D1D83" w:rsidRDefault="001A5178" w:rsidP="000F4F1E">
      <w:pPr>
        <w:rPr>
          <w:rFonts w:ascii="Arial" w:hAnsi="Arial" w:cs="Arial"/>
          <w:b/>
          <w:i/>
        </w:rPr>
      </w:pPr>
      <w:r w:rsidRPr="006D1D83">
        <w:rPr>
          <w:rFonts w:ascii="Arial" w:hAnsi="Arial" w:cs="Arial"/>
          <w:b/>
          <w:i/>
        </w:rPr>
        <w:t>e</w:t>
      </w:r>
      <w:r w:rsidR="004A42CD" w:rsidRPr="006D1D83">
        <w:rPr>
          <w:rFonts w:ascii="Arial" w:hAnsi="Arial" w:cs="Arial"/>
          <w:b/>
          <w:i/>
        </w:rPr>
        <w:t xml:space="preserve">nds </w:t>
      </w:r>
    </w:p>
    <w:p w14:paraId="4BEC30C9" w14:textId="77777777" w:rsidR="006E41FC" w:rsidRDefault="006E41FC" w:rsidP="000F4F1E"/>
    <w:p w14:paraId="3F187B5E" w14:textId="15CCA57E" w:rsidR="004A42CD" w:rsidRDefault="004A42CD" w:rsidP="000F4F1E">
      <w:pPr>
        <w:rPr>
          <w:rFonts w:ascii="Arial" w:hAnsi="Arial" w:cs="Arial"/>
          <w:b/>
          <w:lang w:eastAsia="en-GB"/>
        </w:rPr>
      </w:pPr>
    </w:p>
    <w:p w14:paraId="66F5A006" w14:textId="7808EA6E" w:rsidR="00AB3597" w:rsidRDefault="00AB3597" w:rsidP="000F4F1E">
      <w:pPr>
        <w:rPr>
          <w:rFonts w:ascii="Arial" w:hAnsi="Arial" w:cs="Arial"/>
          <w:b/>
          <w:lang w:eastAsia="en-GB"/>
        </w:rPr>
      </w:pPr>
    </w:p>
    <w:p w14:paraId="09167F84" w14:textId="77777777" w:rsidR="00AB3597" w:rsidRDefault="00AB3597" w:rsidP="000F4F1E">
      <w:pPr>
        <w:rPr>
          <w:rFonts w:ascii="Arial" w:hAnsi="Arial" w:cs="Arial"/>
          <w:b/>
          <w:lang w:eastAsia="en-GB"/>
        </w:rPr>
      </w:pPr>
    </w:p>
    <w:p w14:paraId="7A5B65E9" w14:textId="77777777" w:rsidR="001C731B" w:rsidRPr="001C731B" w:rsidRDefault="001C731B" w:rsidP="001C731B">
      <w:pPr>
        <w:rPr>
          <w:rFonts w:ascii="Calibri" w:eastAsia="Calibri" w:hAnsi="Calibri" w:cs="Times New Roman"/>
          <w:b/>
          <w:i/>
        </w:rPr>
      </w:pPr>
    </w:p>
    <w:p w14:paraId="1F618705" w14:textId="77777777" w:rsidR="001C731B" w:rsidRPr="001C731B" w:rsidRDefault="001C731B" w:rsidP="001C731B">
      <w:pPr>
        <w:rPr>
          <w:rFonts w:ascii="Arial" w:eastAsia="Calibri" w:hAnsi="Arial" w:cs="Arial"/>
          <w:b/>
        </w:rPr>
      </w:pPr>
      <w:r w:rsidRPr="001C731B">
        <w:rPr>
          <w:rFonts w:ascii="Arial" w:eastAsia="Calibri" w:hAnsi="Arial" w:cs="Arial"/>
          <w:b/>
        </w:rPr>
        <w:t>For more information, or to request bigger/higher-res image files, please contact:</w:t>
      </w:r>
    </w:p>
    <w:p w14:paraId="7B858987" w14:textId="77777777" w:rsidR="001C731B" w:rsidRPr="001C731B" w:rsidRDefault="001C731B" w:rsidP="001C731B">
      <w:pPr>
        <w:rPr>
          <w:rFonts w:ascii="Arial" w:eastAsia="Calibri" w:hAnsi="Arial" w:cs="Arial"/>
          <w:color w:val="0563C1"/>
          <w:u w:val="single"/>
          <w:lang w:val="nl-NL"/>
        </w:rPr>
      </w:pPr>
      <w:r w:rsidRPr="001C731B">
        <w:rPr>
          <w:rFonts w:ascii="Arial" w:eastAsia="Calibri" w:hAnsi="Arial" w:cs="Arial"/>
        </w:rPr>
        <w:t>John Ripley</w:t>
      </w:r>
      <w:r w:rsidRPr="001C731B">
        <w:rPr>
          <w:rFonts w:ascii="Arial" w:eastAsia="Calibri" w:hAnsi="Arial" w:cs="Arial"/>
          <w:lang w:val="nl-NL"/>
        </w:rPr>
        <w:t xml:space="preserve">: 07771 484595, </w:t>
      </w:r>
      <w:hyperlink r:id="rId11" w:history="1">
        <w:r w:rsidRPr="001C731B">
          <w:rPr>
            <w:rFonts w:ascii="Arial" w:eastAsia="Calibri" w:hAnsi="Arial" w:cs="Arial"/>
            <w:color w:val="0563C1"/>
            <w:u w:val="single"/>
            <w:lang w:val="nl-NL"/>
          </w:rPr>
          <w:t>john.ripley@loopagency.co.uk</w:t>
        </w:r>
      </w:hyperlink>
    </w:p>
    <w:p w14:paraId="4CFA0185" w14:textId="77777777" w:rsidR="001C731B" w:rsidRPr="001C731B" w:rsidRDefault="001C731B" w:rsidP="001C731B">
      <w:pPr>
        <w:rPr>
          <w:rFonts w:ascii="Arial" w:eastAsia="Calibri" w:hAnsi="Arial" w:cs="Arial"/>
          <w:color w:val="0563C1"/>
          <w:u w:val="single"/>
          <w:lang w:val="nl-NL"/>
        </w:rPr>
      </w:pPr>
    </w:p>
    <w:p w14:paraId="35B96BE2" w14:textId="77777777" w:rsidR="004A42CD" w:rsidRPr="00087E8D" w:rsidRDefault="004A42CD" w:rsidP="000F4F1E">
      <w:pPr>
        <w:rPr>
          <w:lang w:val="nl-NL"/>
        </w:rPr>
      </w:pPr>
    </w:p>
    <w:p w14:paraId="256C8376" w14:textId="77777777" w:rsidR="004A42CD" w:rsidRPr="00087E8D" w:rsidRDefault="004A42CD" w:rsidP="000F4F1E">
      <w:pPr>
        <w:rPr>
          <w:lang w:val="nl-NL"/>
        </w:rPr>
      </w:pPr>
    </w:p>
    <w:p w14:paraId="4EFC0ED9" w14:textId="77777777" w:rsidR="004A42CD" w:rsidRPr="00087E8D" w:rsidRDefault="004A42CD" w:rsidP="000F4F1E">
      <w:pPr>
        <w:rPr>
          <w:lang w:val="nl-NL"/>
        </w:rPr>
      </w:pPr>
    </w:p>
    <w:p w14:paraId="36D27186" w14:textId="4C545393" w:rsidR="004A42CD" w:rsidRDefault="004A42CD" w:rsidP="000F4F1E">
      <w:r>
        <w:rPr>
          <w:noProof/>
          <w:lang w:eastAsia="en-GB"/>
        </w:rPr>
        <w:drawing>
          <wp:inline distT="0" distB="0" distL="0" distR="0" wp14:anchorId="513C28AC" wp14:editId="0BF128A0">
            <wp:extent cx="5731510" cy="1413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celey Commercia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5A170D1C" w14:textId="415EDBCA" w:rsidR="009006B6" w:rsidRDefault="009006B6" w:rsidP="000F4F1E"/>
    <w:p w14:paraId="6F22AE72" w14:textId="208B31FE" w:rsidR="009006B6" w:rsidRDefault="009006B6" w:rsidP="000F4F1E"/>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17001"/>
    <w:rsid w:val="0002135F"/>
    <w:rsid w:val="00042173"/>
    <w:rsid w:val="00045700"/>
    <w:rsid w:val="00047A61"/>
    <w:rsid w:val="00053A5D"/>
    <w:rsid w:val="00055A37"/>
    <w:rsid w:val="00056C11"/>
    <w:rsid w:val="00056DF9"/>
    <w:rsid w:val="00061B98"/>
    <w:rsid w:val="00073EF7"/>
    <w:rsid w:val="00075B43"/>
    <w:rsid w:val="00080AA9"/>
    <w:rsid w:val="00087E8D"/>
    <w:rsid w:val="000A0D0D"/>
    <w:rsid w:val="000A65EE"/>
    <w:rsid w:val="000A66D3"/>
    <w:rsid w:val="000A79B8"/>
    <w:rsid w:val="000C16A0"/>
    <w:rsid w:val="000C7545"/>
    <w:rsid w:val="000D2BCE"/>
    <w:rsid w:val="000D49CF"/>
    <w:rsid w:val="000E2369"/>
    <w:rsid w:val="000F4F1E"/>
    <w:rsid w:val="000F6924"/>
    <w:rsid w:val="0010283E"/>
    <w:rsid w:val="0010484B"/>
    <w:rsid w:val="00105B38"/>
    <w:rsid w:val="00106C55"/>
    <w:rsid w:val="001267D8"/>
    <w:rsid w:val="00137DE7"/>
    <w:rsid w:val="001467AE"/>
    <w:rsid w:val="0016363B"/>
    <w:rsid w:val="00164EC6"/>
    <w:rsid w:val="00170544"/>
    <w:rsid w:val="00172C9E"/>
    <w:rsid w:val="00184EA0"/>
    <w:rsid w:val="00192605"/>
    <w:rsid w:val="0019326B"/>
    <w:rsid w:val="00193340"/>
    <w:rsid w:val="001A5178"/>
    <w:rsid w:val="001C731B"/>
    <w:rsid w:val="001E3E09"/>
    <w:rsid w:val="001E46F6"/>
    <w:rsid w:val="001F3300"/>
    <w:rsid w:val="001F7615"/>
    <w:rsid w:val="00216209"/>
    <w:rsid w:val="00217B7F"/>
    <w:rsid w:val="00220689"/>
    <w:rsid w:val="002245A1"/>
    <w:rsid w:val="00244780"/>
    <w:rsid w:val="00251216"/>
    <w:rsid w:val="002602E8"/>
    <w:rsid w:val="002654CF"/>
    <w:rsid w:val="00266917"/>
    <w:rsid w:val="00270A08"/>
    <w:rsid w:val="00271C7E"/>
    <w:rsid w:val="00283029"/>
    <w:rsid w:val="00283CC5"/>
    <w:rsid w:val="0029258F"/>
    <w:rsid w:val="002C0D6A"/>
    <w:rsid w:val="002C1AEB"/>
    <w:rsid w:val="002C602C"/>
    <w:rsid w:val="00300692"/>
    <w:rsid w:val="00311908"/>
    <w:rsid w:val="00313661"/>
    <w:rsid w:val="003242A8"/>
    <w:rsid w:val="00324AF0"/>
    <w:rsid w:val="003268D9"/>
    <w:rsid w:val="00341324"/>
    <w:rsid w:val="00343DE1"/>
    <w:rsid w:val="00356626"/>
    <w:rsid w:val="00362564"/>
    <w:rsid w:val="00363DF1"/>
    <w:rsid w:val="003704E2"/>
    <w:rsid w:val="00370BFA"/>
    <w:rsid w:val="00384216"/>
    <w:rsid w:val="00393F6F"/>
    <w:rsid w:val="003A1C7D"/>
    <w:rsid w:val="003A4BC3"/>
    <w:rsid w:val="003D1C46"/>
    <w:rsid w:val="003E4966"/>
    <w:rsid w:val="00416C1B"/>
    <w:rsid w:val="00425DA9"/>
    <w:rsid w:val="00434560"/>
    <w:rsid w:val="00440D5A"/>
    <w:rsid w:val="00466D19"/>
    <w:rsid w:val="00470FFE"/>
    <w:rsid w:val="0047117B"/>
    <w:rsid w:val="004715B1"/>
    <w:rsid w:val="00485821"/>
    <w:rsid w:val="004A42CD"/>
    <w:rsid w:val="004B1816"/>
    <w:rsid w:val="004B71A2"/>
    <w:rsid w:val="004D1CAE"/>
    <w:rsid w:val="004D559B"/>
    <w:rsid w:val="004E2A3F"/>
    <w:rsid w:val="004F1AE5"/>
    <w:rsid w:val="004F76A5"/>
    <w:rsid w:val="005156C0"/>
    <w:rsid w:val="005223F1"/>
    <w:rsid w:val="00522662"/>
    <w:rsid w:val="00542872"/>
    <w:rsid w:val="00550FA1"/>
    <w:rsid w:val="0055788C"/>
    <w:rsid w:val="00566A61"/>
    <w:rsid w:val="00570EE2"/>
    <w:rsid w:val="00576F13"/>
    <w:rsid w:val="00583910"/>
    <w:rsid w:val="00593819"/>
    <w:rsid w:val="005B23F0"/>
    <w:rsid w:val="005B4969"/>
    <w:rsid w:val="005C0F28"/>
    <w:rsid w:val="005C61BE"/>
    <w:rsid w:val="005C7473"/>
    <w:rsid w:val="005D0B51"/>
    <w:rsid w:val="005D19AC"/>
    <w:rsid w:val="005D35BD"/>
    <w:rsid w:val="005D63C3"/>
    <w:rsid w:val="005E775D"/>
    <w:rsid w:val="00636C24"/>
    <w:rsid w:val="006420BB"/>
    <w:rsid w:val="00675C7F"/>
    <w:rsid w:val="006854DB"/>
    <w:rsid w:val="006A2C25"/>
    <w:rsid w:val="006A7768"/>
    <w:rsid w:val="006B1865"/>
    <w:rsid w:val="006C30FD"/>
    <w:rsid w:val="006C7DC0"/>
    <w:rsid w:val="006D1D83"/>
    <w:rsid w:val="006D635A"/>
    <w:rsid w:val="006E26DA"/>
    <w:rsid w:val="006E41FC"/>
    <w:rsid w:val="006E50A1"/>
    <w:rsid w:val="006E5A92"/>
    <w:rsid w:val="006F1B84"/>
    <w:rsid w:val="007020F2"/>
    <w:rsid w:val="00706C36"/>
    <w:rsid w:val="00716234"/>
    <w:rsid w:val="00746F1E"/>
    <w:rsid w:val="0074783C"/>
    <w:rsid w:val="007502E8"/>
    <w:rsid w:val="00756B0B"/>
    <w:rsid w:val="00760594"/>
    <w:rsid w:val="00762187"/>
    <w:rsid w:val="0076259B"/>
    <w:rsid w:val="007662B4"/>
    <w:rsid w:val="00785375"/>
    <w:rsid w:val="00787A34"/>
    <w:rsid w:val="007B1283"/>
    <w:rsid w:val="007D1B78"/>
    <w:rsid w:val="007F0EE0"/>
    <w:rsid w:val="007F1261"/>
    <w:rsid w:val="008020A1"/>
    <w:rsid w:val="00816415"/>
    <w:rsid w:val="00816706"/>
    <w:rsid w:val="00827CC7"/>
    <w:rsid w:val="00850A73"/>
    <w:rsid w:val="00860EF8"/>
    <w:rsid w:val="00876C92"/>
    <w:rsid w:val="00884826"/>
    <w:rsid w:val="008A27C1"/>
    <w:rsid w:val="008A7600"/>
    <w:rsid w:val="008B6F6D"/>
    <w:rsid w:val="008D6E67"/>
    <w:rsid w:val="008E5639"/>
    <w:rsid w:val="008E56CF"/>
    <w:rsid w:val="009006B6"/>
    <w:rsid w:val="00924544"/>
    <w:rsid w:val="00937ACD"/>
    <w:rsid w:val="00943DDD"/>
    <w:rsid w:val="00950BE3"/>
    <w:rsid w:val="009519E1"/>
    <w:rsid w:val="009656C9"/>
    <w:rsid w:val="0097560D"/>
    <w:rsid w:val="009944E8"/>
    <w:rsid w:val="009A2A5A"/>
    <w:rsid w:val="009A5548"/>
    <w:rsid w:val="009A7976"/>
    <w:rsid w:val="009B5926"/>
    <w:rsid w:val="009C0F75"/>
    <w:rsid w:val="009C1C7B"/>
    <w:rsid w:val="009C61A9"/>
    <w:rsid w:val="00A01098"/>
    <w:rsid w:val="00A07BE9"/>
    <w:rsid w:val="00A13E21"/>
    <w:rsid w:val="00A41F66"/>
    <w:rsid w:val="00A458E0"/>
    <w:rsid w:val="00A52F40"/>
    <w:rsid w:val="00A6529A"/>
    <w:rsid w:val="00A659C8"/>
    <w:rsid w:val="00A72675"/>
    <w:rsid w:val="00A73152"/>
    <w:rsid w:val="00A81D0C"/>
    <w:rsid w:val="00A91ED5"/>
    <w:rsid w:val="00AB3597"/>
    <w:rsid w:val="00AB36BF"/>
    <w:rsid w:val="00AB3CCF"/>
    <w:rsid w:val="00AE3DEB"/>
    <w:rsid w:val="00AE625E"/>
    <w:rsid w:val="00AF5F31"/>
    <w:rsid w:val="00B12E5C"/>
    <w:rsid w:val="00B1716D"/>
    <w:rsid w:val="00B26292"/>
    <w:rsid w:val="00B266DC"/>
    <w:rsid w:val="00B27DCD"/>
    <w:rsid w:val="00B338EE"/>
    <w:rsid w:val="00B35F4E"/>
    <w:rsid w:val="00B36D13"/>
    <w:rsid w:val="00B36FB4"/>
    <w:rsid w:val="00B6007A"/>
    <w:rsid w:val="00B74D9A"/>
    <w:rsid w:val="00B83BD8"/>
    <w:rsid w:val="00B85AEA"/>
    <w:rsid w:val="00BA0FBB"/>
    <w:rsid w:val="00BA17F8"/>
    <w:rsid w:val="00BA1C06"/>
    <w:rsid w:val="00BA2989"/>
    <w:rsid w:val="00BA3717"/>
    <w:rsid w:val="00BB0094"/>
    <w:rsid w:val="00BB1D1F"/>
    <w:rsid w:val="00BC253F"/>
    <w:rsid w:val="00BC585A"/>
    <w:rsid w:val="00BF2643"/>
    <w:rsid w:val="00C166E3"/>
    <w:rsid w:val="00C316BE"/>
    <w:rsid w:val="00C3766C"/>
    <w:rsid w:val="00C40E3A"/>
    <w:rsid w:val="00C44591"/>
    <w:rsid w:val="00C524C0"/>
    <w:rsid w:val="00C54BFB"/>
    <w:rsid w:val="00C624FA"/>
    <w:rsid w:val="00C7041F"/>
    <w:rsid w:val="00C7367C"/>
    <w:rsid w:val="00C74F0C"/>
    <w:rsid w:val="00C76E4A"/>
    <w:rsid w:val="00C83423"/>
    <w:rsid w:val="00C87262"/>
    <w:rsid w:val="00C91D06"/>
    <w:rsid w:val="00C95896"/>
    <w:rsid w:val="00CB6306"/>
    <w:rsid w:val="00CB691E"/>
    <w:rsid w:val="00CC6AFE"/>
    <w:rsid w:val="00CF41B0"/>
    <w:rsid w:val="00D12F8D"/>
    <w:rsid w:val="00D20D8E"/>
    <w:rsid w:val="00D309C3"/>
    <w:rsid w:val="00D32E08"/>
    <w:rsid w:val="00D409FB"/>
    <w:rsid w:val="00DA0CCB"/>
    <w:rsid w:val="00DA7F48"/>
    <w:rsid w:val="00DA7FE5"/>
    <w:rsid w:val="00DB2EFF"/>
    <w:rsid w:val="00DD124C"/>
    <w:rsid w:val="00DE062B"/>
    <w:rsid w:val="00DE3FCC"/>
    <w:rsid w:val="00DE515A"/>
    <w:rsid w:val="00E03D59"/>
    <w:rsid w:val="00E05AAB"/>
    <w:rsid w:val="00E15C6B"/>
    <w:rsid w:val="00E2063A"/>
    <w:rsid w:val="00E20A2D"/>
    <w:rsid w:val="00E27394"/>
    <w:rsid w:val="00E41C35"/>
    <w:rsid w:val="00E41E2B"/>
    <w:rsid w:val="00E6012C"/>
    <w:rsid w:val="00E8072A"/>
    <w:rsid w:val="00E9570A"/>
    <w:rsid w:val="00EB4697"/>
    <w:rsid w:val="00EC3B6D"/>
    <w:rsid w:val="00ED5DD4"/>
    <w:rsid w:val="00EF33F5"/>
    <w:rsid w:val="00F05765"/>
    <w:rsid w:val="00F10CAD"/>
    <w:rsid w:val="00F1478C"/>
    <w:rsid w:val="00F17DE0"/>
    <w:rsid w:val="00F431A0"/>
    <w:rsid w:val="00F529EA"/>
    <w:rsid w:val="00F54E28"/>
    <w:rsid w:val="00F74E76"/>
    <w:rsid w:val="00FA3B73"/>
    <w:rsid w:val="00FA666D"/>
    <w:rsid w:val="00FB15F1"/>
    <w:rsid w:val="00FB2AC0"/>
    <w:rsid w:val="00FB2B45"/>
    <w:rsid w:val="00FC7333"/>
    <w:rsid w:val="00FC7F9F"/>
    <w:rsid w:val="00FD4D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39586F9B-3FEC-4078-8D92-6A2A1DF5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545"/>
  </w:style>
  <w:style w:type="paragraph" w:styleId="Heading6">
    <w:name w:val="heading 6"/>
    <w:basedOn w:val="Normal"/>
    <w:link w:val="Heading6Char"/>
    <w:uiPriority w:val="9"/>
    <w:qFormat/>
    <w:rsid w:val="0010283E"/>
    <w:pPr>
      <w:spacing w:before="100" w:beforeAutospacing="1" w:after="100" w:afterAutospacing="1"/>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 w:type="character" w:customStyle="1" w:styleId="markz28fnpm0a">
    <w:name w:val="markz28fnpm0a"/>
    <w:basedOn w:val="DefaultParagraphFont"/>
    <w:rsid w:val="00B26292"/>
  </w:style>
  <w:style w:type="paragraph" w:customStyle="1" w:styleId="xgmail-xmsonormal">
    <w:name w:val="x_gmail-xmsonormal"/>
    <w:basedOn w:val="Normal"/>
    <w:rsid w:val="007F0EE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B2B45"/>
    <w:rPr>
      <w:b/>
      <w:bCs/>
    </w:rPr>
  </w:style>
  <w:style w:type="character" w:customStyle="1" w:styleId="Heading6Char">
    <w:name w:val="Heading 6 Char"/>
    <w:basedOn w:val="DefaultParagraphFont"/>
    <w:link w:val="Heading6"/>
    <w:uiPriority w:val="9"/>
    <w:rsid w:val="0010283E"/>
    <w:rPr>
      <w:rFonts w:ascii="Times New Roman" w:eastAsia="Times New Roman" w:hAnsi="Times New Roman" w:cs="Times New Roman"/>
      <w:b/>
      <w:bCs/>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6363">
      <w:bodyDiv w:val="1"/>
      <w:marLeft w:val="0"/>
      <w:marRight w:val="0"/>
      <w:marTop w:val="0"/>
      <w:marBottom w:val="0"/>
      <w:divBdr>
        <w:top w:val="none" w:sz="0" w:space="0" w:color="auto"/>
        <w:left w:val="none" w:sz="0" w:space="0" w:color="auto"/>
        <w:bottom w:val="none" w:sz="0" w:space="0" w:color="auto"/>
        <w:right w:val="none" w:sz="0" w:space="0" w:color="auto"/>
      </w:divBdr>
      <w:divsChild>
        <w:div w:id="1603492458">
          <w:blockQuote w:val="1"/>
          <w:marLeft w:val="0"/>
          <w:marRight w:val="0"/>
          <w:marTop w:val="450"/>
          <w:marBottom w:val="450"/>
          <w:divBdr>
            <w:top w:val="none" w:sz="0" w:space="0" w:color="auto"/>
            <w:left w:val="single" w:sz="24" w:space="31" w:color="0760AB"/>
            <w:bottom w:val="none" w:sz="0" w:space="0" w:color="auto"/>
            <w:right w:val="none" w:sz="0" w:space="0" w:color="auto"/>
          </w:divBdr>
        </w:div>
        <w:div w:id="1175223792">
          <w:blockQuote w:val="1"/>
          <w:marLeft w:val="0"/>
          <w:marRight w:val="0"/>
          <w:marTop w:val="450"/>
          <w:marBottom w:val="450"/>
          <w:divBdr>
            <w:top w:val="none" w:sz="0" w:space="0" w:color="auto"/>
            <w:left w:val="single" w:sz="24" w:space="31" w:color="0760AB"/>
            <w:bottom w:val="none" w:sz="0" w:space="0" w:color="auto"/>
            <w:right w:val="none" w:sz="0" w:space="0" w:color="auto"/>
          </w:divBdr>
        </w:div>
      </w:divsChild>
    </w:div>
    <w:div w:id="559634973">
      <w:bodyDiv w:val="1"/>
      <w:marLeft w:val="0"/>
      <w:marRight w:val="0"/>
      <w:marTop w:val="0"/>
      <w:marBottom w:val="0"/>
      <w:divBdr>
        <w:top w:val="none" w:sz="0" w:space="0" w:color="auto"/>
        <w:left w:val="none" w:sz="0" w:space="0" w:color="auto"/>
        <w:bottom w:val="none" w:sz="0" w:space="0" w:color="auto"/>
        <w:right w:val="none" w:sz="0" w:space="0" w:color="auto"/>
      </w:divBdr>
      <w:divsChild>
        <w:div w:id="713118753">
          <w:marLeft w:val="0"/>
          <w:marRight w:val="0"/>
          <w:marTop w:val="0"/>
          <w:marBottom w:val="0"/>
          <w:divBdr>
            <w:top w:val="none" w:sz="0" w:space="0" w:color="auto"/>
            <w:left w:val="none" w:sz="0" w:space="0" w:color="auto"/>
            <w:bottom w:val="none" w:sz="0" w:space="0" w:color="auto"/>
            <w:right w:val="none" w:sz="0" w:space="0" w:color="auto"/>
          </w:divBdr>
          <w:divsChild>
            <w:div w:id="1114861233">
              <w:marLeft w:val="0"/>
              <w:marRight w:val="0"/>
              <w:marTop w:val="0"/>
              <w:marBottom w:val="0"/>
              <w:divBdr>
                <w:top w:val="none" w:sz="0" w:space="0" w:color="auto"/>
                <w:left w:val="none" w:sz="0" w:space="0" w:color="auto"/>
                <w:bottom w:val="none" w:sz="0" w:space="0" w:color="auto"/>
                <w:right w:val="none" w:sz="0" w:space="0" w:color="auto"/>
              </w:divBdr>
              <w:divsChild>
                <w:div w:id="14032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231">
          <w:marLeft w:val="0"/>
          <w:marRight w:val="0"/>
          <w:marTop w:val="0"/>
          <w:marBottom w:val="0"/>
          <w:divBdr>
            <w:top w:val="none" w:sz="0" w:space="0" w:color="auto"/>
            <w:left w:val="none" w:sz="0" w:space="0" w:color="auto"/>
            <w:bottom w:val="none" w:sz="0" w:space="0" w:color="auto"/>
            <w:right w:val="none" w:sz="0" w:space="0" w:color="auto"/>
          </w:divBdr>
          <w:divsChild>
            <w:div w:id="644972052">
              <w:marLeft w:val="0"/>
              <w:marRight w:val="0"/>
              <w:marTop w:val="0"/>
              <w:marBottom w:val="0"/>
              <w:divBdr>
                <w:top w:val="none" w:sz="0" w:space="0" w:color="auto"/>
                <w:left w:val="none" w:sz="0" w:space="0" w:color="auto"/>
                <w:bottom w:val="none" w:sz="0" w:space="0" w:color="auto"/>
                <w:right w:val="none" w:sz="0" w:space="0" w:color="auto"/>
              </w:divBdr>
              <w:divsChild>
                <w:div w:id="2979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10384">
      <w:bodyDiv w:val="1"/>
      <w:marLeft w:val="0"/>
      <w:marRight w:val="0"/>
      <w:marTop w:val="0"/>
      <w:marBottom w:val="0"/>
      <w:divBdr>
        <w:top w:val="none" w:sz="0" w:space="0" w:color="auto"/>
        <w:left w:val="none" w:sz="0" w:space="0" w:color="auto"/>
        <w:bottom w:val="none" w:sz="0" w:space="0" w:color="auto"/>
        <w:right w:val="none" w:sz="0" w:space="0" w:color="auto"/>
      </w:divBdr>
    </w:div>
    <w:div w:id="852036183">
      <w:bodyDiv w:val="1"/>
      <w:marLeft w:val="0"/>
      <w:marRight w:val="0"/>
      <w:marTop w:val="0"/>
      <w:marBottom w:val="0"/>
      <w:divBdr>
        <w:top w:val="none" w:sz="0" w:space="0" w:color="auto"/>
        <w:left w:val="none" w:sz="0" w:space="0" w:color="auto"/>
        <w:bottom w:val="none" w:sz="0" w:space="0" w:color="auto"/>
        <w:right w:val="none" w:sz="0" w:space="0" w:color="auto"/>
      </w:divBdr>
    </w:div>
    <w:div w:id="1034426522">
      <w:bodyDiv w:val="1"/>
      <w:marLeft w:val="0"/>
      <w:marRight w:val="0"/>
      <w:marTop w:val="0"/>
      <w:marBottom w:val="0"/>
      <w:divBdr>
        <w:top w:val="none" w:sz="0" w:space="0" w:color="auto"/>
        <w:left w:val="none" w:sz="0" w:space="0" w:color="auto"/>
        <w:bottom w:val="none" w:sz="0" w:space="0" w:color="auto"/>
        <w:right w:val="none" w:sz="0" w:space="0" w:color="auto"/>
      </w:divBdr>
    </w:div>
    <w:div w:id="1055470972">
      <w:bodyDiv w:val="1"/>
      <w:marLeft w:val="0"/>
      <w:marRight w:val="0"/>
      <w:marTop w:val="0"/>
      <w:marBottom w:val="0"/>
      <w:divBdr>
        <w:top w:val="none" w:sz="0" w:space="0" w:color="auto"/>
        <w:left w:val="none" w:sz="0" w:space="0" w:color="auto"/>
        <w:bottom w:val="none" w:sz="0" w:space="0" w:color="auto"/>
        <w:right w:val="none" w:sz="0" w:space="0" w:color="auto"/>
      </w:divBdr>
    </w:div>
    <w:div w:id="1835608905">
      <w:bodyDiv w:val="1"/>
      <w:marLeft w:val="0"/>
      <w:marRight w:val="0"/>
      <w:marTop w:val="0"/>
      <w:marBottom w:val="0"/>
      <w:divBdr>
        <w:top w:val="none" w:sz="0" w:space="0" w:color="auto"/>
        <w:left w:val="none" w:sz="0" w:space="0" w:color="auto"/>
        <w:bottom w:val="none" w:sz="0" w:space="0" w:color="auto"/>
        <w:right w:val="none" w:sz="0" w:space="0" w:color="auto"/>
      </w:divBdr>
    </w:div>
    <w:div w:id="20988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sconstruction.co.uk" TargetMode="External"/><Relationship Id="rId11" Type="http://schemas.openxmlformats.org/officeDocument/2006/relationships/hyperlink" Target="mailto:john.ripley@loopagency.co.uk"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Grace Whittle</cp:lastModifiedBy>
  <cp:revision>3</cp:revision>
  <dcterms:created xsi:type="dcterms:W3CDTF">2024-01-30T13:01:00Z</dcterms:created>
  <dcterms:modified xsi:type="dcterms:W3CDTF">2024-01-30T13:09:00Z</dcterms:modified>
</cp:coreProperties>
</file>