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3E4582" w14:textId="77777777" w:rsidR="00E53F06" w:rsidRDefault="00E53F06" w:rsidP="00E53F06">
      <w:pPr>
        <w:spacing w:after="0" w:line="240" w:lineRule="auto"/>
        <w:rPr>
          <w:b/>
        </w:rPr>
      </w:pPr>
      <w:r>
        <w:rPr>
          <w:noProof/>
          <w:lang w:eastAsia="en-GB"/>
        </w:rPr>
        <w:drawing>
          <wp:inline distT="0" distB="0" distL="0" distR="0" wp14:anchorId="3EE3DD3C" wp14:editId="46AB2894">
            <wp:extent cx="5731510" cy="1866207"/>
            <wp:effectExtent l="0" t="0" r="254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866207"/>
                    </a:xfrm>
                    <a:prstGeom prst="rect">
                      <a:avLst/>
                    </a:prstGeom>
                    <a:noFill/>
                    <a:ln>
                      <a:noFill/>
                    </a:ln>
                  </pic:spPr>
                </pic:pic>
              </a:graphicData>
            </a:graphic>
          </wp:inline>
        </w:drawing>
      </w:r>
    </w:p>
    <w:p w14:paraId="33FD4912" w14:textId="77777777" w:rsidR="00E53F06" w:rsidRDefault="00E53F06" w:rsidP="00E53F06">
      <w:pPr>
        <w:spacing w:after="0" w:line="240" w:lineRule="auto"/>
        <w:rPr>
          <w:rFonts w:ascii="Times New Roman" w:hAnsi="Times New Roman" w:cs="Times New Roman"/>
          <w:b/>
          <w:color w:val="000000" w:themeColor="text1"/>
          <w:sz w:val="24"/>
          <w:szCs w:val="24"/>
        </w:rPr>
      </w:pPr>
    </w:p>
    <w:p w14:paraId="16E8FDE6" w14:textId="77777777" w:rsidR="00E53F06" w:rsidRDefault="00E53F06" w:rsidP="00E53F06">
      <w:pPr>
        <w:spacing w:after="0" w:line="240" w:lineRule="auto"/>
        <w:rPr>
          <w:rFonts w:ascii="Times New Roman" w:hAnsi="Times New Roman" w:cs="Times New Roman"/>
          <w:b/>
          <w:color w:val="000000" w:themeColor="text1"/>
          <w:sz w:val="24"/>
          <w:szCs w:val="24"/>
        </w:rPr>
      </w:pPr>
    </w:p>
    <w:p w14:paraId="0361298A" w14:textId="77777777" w:rsidR="00E53F06" w:rsidRPr="00B6335C" w:rsidRDefault="00E53F06" w:rsidP="00E53F06">
      <w:pPr>
        <w:spacing w:after="0" w:line="240" w:lineRule="auto"/>
        <w:rPr>
          <w:rFonts w:ascii="Times New Roman" w:hAnsi="Times New Roman" w:cs="Times New Roman"/>
          <w:color w:val="000000" w:themeColor="text1"/>
          <w:sz w:val="24"/>
          <w:szCs w:val="24"/>
        </w:rPr>
      </w:pPr>
      <w:r w:rsidRPr="00B6335C">
        <w:rPr>
          <w:rFonts w:ascii="Times New Roman" w:hAnsi="Times New Roman" w:cs="Times New Roman"/>
          <w:b/>
          <w:color w:val="000000" w:themeColor="text1"/>
          <w:sz w:val="24"/>
          <w:szCs w:val="24"/>
        </w:rPr>
        <w:t>Date:</w:t>
      </w:r>
      <w:r w:rsidRPr="00B6335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12</w:t>
      </w:r>
      <w:r w:rsidRPr="00B6335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July 2019</w:t>
      </w:r>
    </w:p>
    <w:p w14:paraId="41834376" w14:textId="77777777" w:rsidR="00E53F06" w:rsidRPr="00B6335C" w:rsidRDefault="00E53F06" w:rsidP="00E53F06">
      <w:pPr>
        <w:pStyle w:val="Title"/>
        <w:rPr>
          <w:rFonts w:ascii="Times New Roman" w:hAnsi="Times New Roman" w:cs="Times New Roman"/>
          <w:sz w:val="24"/>
          <w:szCs w:val="24"/>
        </w:rPr>
      </w:pPr>
    </w:p>
    <w:p w14:paraId="63BFE5C6" w14:textId="77777777" w:rsidR="00E53F06" w:rsidRDefault="00E53F06" w:rsidP="00E53F06">
      <w:pPr>
        <w:spacing w:after="0" w:line="240" w:lineRule="auto"/>
      </w:pPr>
      <w:r>
        <w:rPr>
          <w:noProof/>
        </w:rPr>
        <w:drawing>
          <wp:inline distT="0" distB="0" distL="0" distR="0" wp14:anchorId="2F40912E" wp14:editId="5B0E5C43">
            <wp:extent cx="5731510" cy="337629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376295"/>
                    </a:xfrm>
                    <a:prstGeom prst="rect">
                      <a:avLst/>
                    </a:prstGeom>
                    <a:noFill/>
                    <a:ln>
                      <a:noFill/>
                    </a:ln>
                  </pic:spPr>
                </pic:pic>
              </a:graphicData>
            </a:graphic>
          </wp:inline>
        </w:drawing>
      </w:r>
    </w:p>
    <w:p w14:paraId="53DEC9F3" w14:textId="77777777" w:rsidR="00E53F06" w:rsidRDefault="00E53F06" w:rsidP="00E53F06">
      <w:pPr>
        <w:spacing w:after="0" w:line="240" w:lineRule="auto"/>
        <w:rPr>
          <w:rFonts w:ascii="Times New Roman" w:eastAsiaTheme="majorEastAsia" w:hAnsi="Times New Roman" w:cs="Times New Roman"/>
          <w:spacing w:val="-10"/>
          <w:kern w:val="28"/>
          <w:sz w:val="40"/>
          <w:szCs w:val="40"/>
        </w:rPr>
      </w:pPr>
    </w:p>
    <w:p w14:paraId="24F65422" w14:textId="77777777" w:rsidR="00E53F06" w:rsidRDefault="00E53F06" w:rsidP="00E53F06">
      <w:pPr>
        <w:spacing w:after="0" w:line="240" w:lineRule="auto"/>
        <w:rPr>
          <w:rFonts w:ascii="Times New Roman" w:eastAsiaTheme="majorEastAsia" w:hAnsi="Times New Roman" w:cs="Times New Roman"/>
          <w:spacing w:val="-10"/>
          <w:kern w:val="28"/>
          <w:sz w:val="40"/>
          <w:szCs w:val="40"/>
        </w:rPr>
      </w:pPr>
      <w:r>
        <w:rPr>
          <w:rFonts w:ascii="Times New Roman" w:eastAsiaTheme="majorEastAsia" w:hAnsi="Times New Roman" w:cs="Times New Roman"/>
          <w:spacing w:val="-10"/>
          <w:kern w:val="28"/>
          <w:sz w:val="40"/>
          <w:szCs w:val="40"/>
        </w:rPr>
        <w:t xml:space="preserve">The </w:t>
      </w:r>
      <w:r w:rsidRPr="00A30645">
        <w:rPr>
          <w:rFonts w:ascii="Times New Roman" w:eastAsiaTheme="majorEastAsia" w:hAnsi="Times New Roman" w:cs="Times New Roman"/>
          <w:spacing w:val="-10"/>
          <w:kern w:val="28"/>
          <w:sz w:val="40"/>
          <w:szCs w:val="40"/>
        </w:rPr>
        <w:t xml:space="preserve">new Mercedes-Benz Actros: </w:t>
      </w:r>
      <w:r>
        <w:rPr>
          <w:rFonts w:ascii="Times New Roman" w:eastAsiaTheme="majorEastAsia" w:hAnsi="Times New Roman" w:cs="Times New Roman"/>
          <w:spacing w:val="-10"/>
          <w:kern w:val="28"/>
          <w:sz w:val="40"/>
          <w:szCs w:val="40"/>
        </w:rPr>
        <w:t>Improved</w:t>
      </w:r>
      <w:r w:rsidRPr="00A30645">
        <w:rPr>
          <w:rFonts w:ascii="Times New Roman" w:eastAsiaTheme="majorEastAsia" w:hAnsi="Times New Roman" w:cs="Times New Roman"/>
          <w:spacing w:val="-10"/>
          <w:kern w:val="28"/>
          <w:sz w:val="40"/>
          <w:szCs w:val="40"/>
        </w:rPr>
        <w:t xml:space="preserve"> safety, efficiency and connectivity for UK operators</w:t>
      </w:r>
    </w:p>
    <w:p w14:paraId="19066290" w14:textId="77777777" w:rsidR="00E53F06" w:rsidRDefault="00E53F06" w:rsidP="00E53F06">
      <w:pPr>
        <w:spacing w:after="0" w:line="240" w:lineRule="auto"/>
        <w:rPr>
          <w:rFonts w:ascii="Times New Roman" w:hAnsi="Times New Roman" w:cs="Times New Roman"/>
          <w:sz w:val="24"/>
          <w:szCs w:val="24"/>
        </w:rPr>
      </w:pPr>
    </w:p>
    <w:p w14:paraId="24FFE95C" w14:textId="77777777" w:rsidR="00E53F06" w:rsidRDefault="00E53F06" w:rsidP="00E53F06">
      <w:pPr>
        <w:pStyle w:val="ListParagraph"/>
        <w:numPr>
          <w:ilvl w:val="0"/>
          <w:numId w:val="1"/>
        </w:numPr>
        <w:spacing w:after="0" w:line="240" w:lineRule="auto"/>
        <w:ind w:left="0"/>
        <w:rPr>
          <w:rFonts w:ascii="Arial" w:hAnsi="Arial" w:cs="Arial"/>
        </w:rPr>
      </w:pPr>
      <w:r w:rsidRPr="001039E7">
        <w:rPr>
          <w:rFonts w:ascii="Arial" w:hAnsi="Arial" w:cs="Arial"/>
        </w:rPr>
        <w:t>First UK drives of Mercedes-Benz Trucks’ latest flagship begin from new-look Wentworth Park customer experience centre</w:t>
      </w:r>
    </w:p>
    <w:p w14:paraId="08A826FF" w14:textId="77777777" w:rsidR="00E53F06" w:rsidRPr="001039E7" w:rsidRDefault="00E53F06" w:rsidP="00E53F06">
      <w:pPr>
        <w:pStyle w:val="ListParagraph"/>
        <w:spacing w:after="0" w:line="240" w:lineRule="auto"/>
        <w:ind w:left="0"/>
        <w:rPr>
          <w:rFonts w:ascii="Arial" w:hAnsi="Arial" w:cs="Arial"/>
        </w:rPr>
      </w:pPr>
    </w:p>
    <w:p w14:paraId="35ECBD6F" w14:textId="77777777" w:rsidR="00E53F06" w:rsidRDefault="00E53F06" w:rsidP="00E53F06">
      <w:pPr>
        <w:pStyle w:val="ListParagraph"/>
        <w:numPr>
          <w:ilvl w:val="0"/>
          <w:numId w:val="1"/>
        </w:numPr>
        <w:spacing w:after="0" w:line="240" w:lineRule="auto"/>
        <w:ind w:left="0"/>
        <w:rPr>
          <w:rFonts w:ascii="Arial" w:hAnsi="Arial" w:cs="Arial"/>
        </w:rPr>
      </w:pPr>
      <w:r w:rsidRPr="001039E7">
        <w:rPr>
          <w:rFonts w:ascii="Arial" w:hAnsi="Arial" w:cs="Arial"/>
        </w:rPr>
        <w:t xml:space="preserve">Standard-fit innovations include </w:t>
      </w:r>
      <w:proofErr w:type="spellStart"/>
      <w:r w:rsidRPr="001039E7">
        <w:rPr>
          <w:rFonts w:ascii="Arial" w:hAnsi="Arial" w:cs="Arial"/>
        </w:rPr>
        <w:t>MirrorCam</w:t>
      </w:r>
      <w:proofErr w:type="spellEnd"/>
      <w:r w:rsidRPr="001039E7">
        <w:rPr>
          <w:rFonts w:ascii="Arial" w:hAnsi="Arial" w:cs="Arial"/>
        </w:rPr>
        <w:t>, Multimedia Cockpit and enhanced Predictive Powertrain Control</w:t>
      </w:r>
    </w:p>
    <w:p w14:paraId="562C1906" w14:textId="77777777" w:rsidR="00E53F06" w:rsidRPr="001039E7" w:rsidRDefault="00E53F06" w:rsidP="00E53F06">
      <w:pPr>
        <w:spacing w:after="0" w:line="240" w:lineRule="auto"/>
        <w:rPr>
          <w:rFonts w:ascii="Arial" w:hAnsi="Arial" w:cs="Arial"/>
        </w:rPr>
      </w:pPr>
    </w:p>
    <w:p w14:paraId="74C8E2E1" w14:textId="77777777" w:rsidR="00E53F06" w:rsidRPr="001039E7" w:rsidRDefault="00E53F06" w:rsidP="00E53F06">
      <w:pPr>
        <w:pStyle w:val="ListParagraph"/>
        <w:numPr>
          <w:ilvl w:val="0"/>
          <w:numId w:val="1"/>
        </w:numPr>
        <w:spacing w:after="0" w:line="240" w:lineRule="auto"/>
        <w:ind w:left="0"/>
        <w:rPr>
          <w:rFonts w:ascii="Arial" w:hAnsi="Arial" w:cs="Arial"/>
        </w:rPr>
      </w:pPr>
      <w:r w:rsidRPr="001039E7">
        <w:rPr>
          <w:rFonts w:ascii="Arial" w:hAnsi="Arial" w:cs="Arial"/>
        </w:rPr>
        <w:t xml:space="preserve">New Actros promises even lower total costs, greater safety, maximised use and increased driver comfort. </w:t>
      </w:r>
    </w:p>
    <w:p w14:paraId="59B4BA90" w14:textId="77777777" w:rsidR="00E53F06" w:rsidRPr="00731E23" w:rsidRDefault="00E53F06" w:rsidP="00E53F06">
      <w:pPr>
        <w:pStyle w:val="ListParagraph"/>
        <w:spacing w:after="0" w:line="240" w:lineRule="auto"/>
        <w:ind w:left="0"/>
        <w:rPr>
          <w:rFonts w:ascii="Times New Roman" w:hAnsi="Times New Roman" w:cs="Times New Roman"/>
          <w:sz w:val="24"/>
          <w:szCs w:val="24"/>
        </w:rPr>
      </w:pPr>
    </w:p>
    <w:p w14:paraId="056604A7" w14:textId="77777777" w:rsidR="00E53F06" w:rsidRPr="00B6335C" w:rsidRDefault="00E53F06" w:rsidP="00E53F06">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Mercedes-Benz has launched the </w:t>
      </w:r>
      <w:proofErr w:type="gramStart"/>
      <w:r>
        <w:rPr>
          <w:rFonts w:ascii="Times New Roman" w:hAnsi="Times New Roman" w:cs="Times New Roman"/>
          <w:sz w:val="24"/>
          <w:szCs w:val="24"/>
        </w:rPr>
        <w:t>game-changing</w:t>
      </w:r>
      <w:proofErr w:type="gramEnd"/>
      <w:r>
        <w:rPr>
          <w:rFonts w:ascii="Times New Roman" w:hAnsi="Times New Roman" w:cs="Times New Roman"/>
          <w:sz w:val="24"/>
          <w:szCs w:val="24"/>
        </w:rPr>
        <w:t xml:space="preserve"> new Actros at Mercedes-Benz Trucks’ Wentworth Park Customer Experience Centre. Speaking about the truck, Managing Director </w:t>
      </w:r>
      <w:r>
        <w:rPr>
          <w:rFonts w:ascii="Times New Roman" w:hAnsi="Times New Roman" w:cs="Times New Roman"/>
          <w:sz w:val="24"/>
          <w:szCs w:val="24"/>
        </w:rPr>
        <w:lastRenderedPageBreak/>
        <w:t xml:space="preserve">of Mercedes-Benz Trucks UK Mike Belk said: </w:t>
      </w:r>
      <w:r w:rsidRPr="00793470">
        <w:rPr>
          <w:rFonts w:ascii="Times New Roman" w:hAnsi="Times New Roman" w:cs="Times New Roman"/>
          <w:i/>
          <w:sz w:val="24"/>
          <w:szCs w:val="24"/>
        </w:rPr>
        <w:t>“Mercedes-Benz has had incredible success with the Actros – more than 1.2 million units have been delivered since 1996. This new truck is a real game-changer though. With this latest generation, we are pleased to give UK operators more safet</w:t>
      </w:r>
      <w:r>
        <w:rPr>
          <w:rFonts w:ascii="Times New Roman" w:hAnsi="Times New Roman" w:cs="Times New Roman"/>
          <w:i/>
          <w:sz w:val="24"/>
          <w:szCs w:val="24"/>
        </w:rPr>
        <w:t>y, efficiency and connectivity</w:t>
      </w:r>
      <w:r w:rsidRPr="00793470">
        <w:rPr>
          <w:rFonts w:ascii="Times New Roman" w:hAnsi="Times New Roman" w:cs="Times New Roman"/>
          <w:i/>
          <w:sz w:val="24"/>
          <w:szCs w:val="24"/>
        </w:rPr>
        <w:t xml:space="preserve">. The new Actros can make the logistics business significantly safer for all road </w:t>
      </w:r>
      <w:proofErr w:type="gramStart"/>
      <w:r w:rsidRPr="00793470">
        <w:rPr>
          <w:rFonts w:ascii="Times New Roman" w:hAnsi="Times New Roman" w:cs="Times New Roman"/>
          <w:i/>
          <w:sz w:val="24"/>
          <w:szCs w:val="24"/>
        </w:rPr>
        <w:t>users, and</w:t>
      </w:r>
      <w:proofErr w:type="gramEnd"/>
      <w:r w:rsidRPr="00793470">
        <w:rPr>
          <w:rFonts w:ascii="Times New Roman" w:hAnsi="Times New Roman" w:cs="Times New Roman"/>
          <w:i/>
          <w:sz w:val="24"/>
          <w:szCs w:val="24"/>
        </w:rPr>
        <w:t xml:space="preserve"> </w:t>
      </w:r>
      <w:r>
        <w:rPr>
          <w:rFonts w:ascii="Times New Roman" w:hAnsi="Times New Roman" w:cs="Times New Roman"/>
          <w:i/>
          <w:sz w:val="24"/>
          <w:szCs w:val="24"/>
        </w:rPr>
        <w:t xml:space="preserve">make our customers </w:t>
      </w:r>
      <w:r w:rsidRPr="00793470">
        <w:rPr>
          <w:rFonts w:ascii="Times New Roman" w:hAnsi="Times New Roman" w:cs="Times New Roman"/>
          <w:i/>
          <w:sz w:val="24"/>
          <w:szCs w:val="24"/>
        </w:rPr>
        <w:t>more efficient</w:t>
      </w:r>
      <w:r w:rsidRPr="00183BA4">
        <w:rPr>
          <w:rFonts w:ascii="Times New Roman" w:hAnsi="Times New Roman" w:cs="Times New Roman"/>
          <w:i/>
          <w:sz w:val="24"/>
          <w:szCs w:val="24"/>
        </w:rPr>
        <w:t xml:space="preserve"> </w:t>
      </w:r>
      <w:r w:rsidRPr="00793470">
        <w:rPr>
          <w:rFonts w:ascii="Times New Roman" w:hAnsi="Times New Roman" w:cs="Times New Roman"/>
          <w:i/>
          <w:sz w:val="24"/>
          <w:szCs w:val="24"/>
        </w:rPr>
        <w:t>as they keep the world moving.”</w:t>
      </w:r>
    </w:p>
    <w:p w14:paraId="35CD2215" w14:textId="77777777" w:rsidR="00E53F06" w:rsidRDefault="00E53F06" w:rsidP="00E53F06">
      <w:pPr>
        <w:spacing w:after="0" w:line="240" w:lineRule="auto"/>
        <w:rPr>
          <w:rFonts w:ascii="Times New Roman" w:hAnsi="Times New Roman" w:cs="Times New Roman"/>
          <w:sz w:val="24"/>
          <w:szCs w:val="24"/>
        </w:rPr>
      </w:pPr>
    </w:p>
    <w:p w14:paraId="19A147F0" w14:textId="77777777" w:rsidR="00E53F06" w:rsidRDefault="00E53F06" w:rsidP="00E53F06">
      <w:pPr>
        <w:spacing w:after="0" w:line="240" w:lineRule="auto"/>
        <w:rPr>
          <w:rFonts w:ascii="Times New Roman" w:hAnsi="Times New Roman" w:cs="Times New Roman"/>
          <w:sz w:val="24"/>
          <w:szCs w:val="24"/>
        </w:rPr>
      </w:pPr>
      <w:r>
        <w:rPr>
          <w:rFonts w:ascii="Times New Roman" w:hAnsi="Times New Roman" w:cs="Times New Roman"/>
          <w:sz w:val="24"/>
          <w:szCs w:val="24"/>
        </w:rPr>
        <w:t>Although packed with over 60 innovations, key highlights of the new Actros include</w:t>
      </w:r>
      <w:r w:rsidRPr="00244BA3">
        <w:rPr>
          <w:rFonts w:ascii="Times New Roman" w:hAnsi="Times New Roman" w:cs="Times New Roman"/>
          <w:sz w:val="24"/>
          <w:szCs w:val="24"/>
        </w:rPr>
        <w:t xml:space="preserve"> </w:t>
      </w:r>
      <w:proofErr w:type="spellStart"/>
      <w:r w:rsidRPr="00244BA3">
        <w:rPr>
          <w:rFonts w:ascii="Times New Roman" w:hAnsi="Times New Roman" w:cs="Times New Roman"/>
          <w:sz w:val="24"/>
          <w:szCs w:val="24"/>
        </w:rPr>
        <w:t>MirrorCam</w:t>
      </w:r>
      <w:proofErr w:type="spellEnd"/>
      <w:r w:rsidRPr="00244BA3">
        <w:rPr>
          <w:rFonts w:ascii="Times New Roman" w:hAnsi="Times New Roman" w:cs="Times New Roman"/>
          <w:sz w:val="24"/>
          <w:szCs w:val="24"/>
        </w:rPr>
        <w:t>, enhanced Predictive Powertrain Control (PPC), and Multimedia Cockpit, which are all fitted as standard in the UK.</w:t>
      </w:r>
    </w:p>
    <w:p w14:paraId="5B518087" w14:textId="77777777" w:rsidR="00E53F06" w:rsidRDefault="00E53F06" w:rsidP="00E53F06">
      <w:pPr>
        <w:spacing w:after="0" w:line="240" w:lineRule="auto"/>
        <w:rPr>
          <w:rFonts w:ascii="Times New Roman" w:hAnsi="Times New Roman" w:cs="Times New Roman"/>
          <w:sz w:val="24"/>
          <w:szCs w:val="24"/>
        </w:rPr>
      </w:pPr>
    </w:p>
    <w:p w14:paraId="60BC99AD" w14:textId="3B5054DD" w:rsidR="00E53F06" w:rsidRDefault="00E53F06" w:rsidP="00E53F06">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AF35D3">
        <w:rPr>
          <w:rFonts w:ascii="Times New Roman" w:hAnsi="Times New Roman" w:cs="Times New Roman"/>
          <w:sz w:val="24"/>
          <w:szCs w:val="24"/>
        </w:rPr>
        <w:t>he fir</w:t>
      </w:r>
      <w:r>
        <w:rPr>
          <w:rFonts w:ascii="Times New Roman" w:hAnsi="Times New Roman" w:cs="Times New Roman"/>
          <w:sz w:val="24"/>
          <w:szCs w:val="24"/>
        </w:rPr>
        <w:t>st series-produced truck with cameras instead of side mirrors, the new Actros provides drivers with greater visibility and offers operators reduced fuel consumption due to its improved</w:t>
      </w:r>
      <w:r w:rsidRPr="00AF35D3">
        <w:rPr>
          <w:rFonts w:ascii="Times New Roman" w:hAnsi="Times New Roman" w:cs="Times New Roman"/>
          <w:sz w:val="24"/>
          <w:szCs w:val="24"/>
        </w:rPr>
        <w:t xml:space="preserve"> aerodynamics</w:t>
      </w:r>
      <w:r>
        <w:rPr>
          <w:rFonts w:ascii="Times New Roman" w:hAnsi="Times New Roman" w:cs="Times New Roman"/>
          <w:sz w:val="24"/>
          <w:szCs w:val="24"/>
        </w:rPr>
        <w:t xml:space="preserve">. </w:t>
      </w:r>
      <w:proofErr w:type="spellStart"/>
      <w:r>
        <w:rPr>
          <w:rFonts w:ascii="Times New Roman" w:hAnsi="Times New Roman" w:cs="Times New Roman"/>
          <w:sz w:val="24"/>
          <w:szCs w:val="24"/>
        </w:rPr>
        <w:t>MirrorCam</w:t>
      </w:r>
      <w:proofErr w:type="spellEnd"/>
      <w:r>
        <w:rPr>
          <w:rFonts w:ascii="Times New Roman" w:hAnsi="Times New Roman" w:cs="Times New Roman"/>
          <w:sz w:val="24"/>
          <w:szCs w:val="24"/>
        </w:rPr>
        <w:t xml:space="preserve"> </w:t>
      </w:r>
      <w:r w:rsidRPr="00183BA4">
        <w:rPr>
          <w:rFonts w:ascii="Times New Roman" w:hAnsi="Times New Roman" w:cs="Times New Roman"/>
          <w:sz w:val="24"/>
          <w:szCs w:val="24"/>
        </w:rPr>
        <w:t>comprises two cameras direct</w:t>
      </w:r>
      <w:r>
        <w:rPr>
          <w:rFonts w:ascii="Times New Roman" w:hAnsi="Times New Roman" w:cs="Times New Roman"/>
          <w:sz w:val="24"/>
          <w:szCs w:val="24"/>
        </w:rPr>
        <w:t>ed</w:t>
      </w:r>
      <w:r w:rsidRPr="00183BA4">
        <w:rPr>
          <w:rFonts w:ascii="Times New Roman" w:hAnsi="Times New Roman" w:cs="Times New Roman"/>
          <w:sz w:val="24"/>
          <w:szCs w:val="24"/>
        </w:rPr>
        <w:t xml:space="preserve"> rear</w:t>
      </w:r>
      <w:r>
        <w:rPr>
          <w:rFonts w:ascii="Times New Roman" w:hAnsi="Times New Roman" w:cs="Times New Roman"/>
          <w:sz w:val="24"/>
          <w:szCs w:val="24"/>
        </w:rPr>
        <w:t>wards,</w:t>
      </w:r>
      <w:r w:rsidRPr="00183BA4">
        <w:rPr>
          <w:rFonts w:ascii="Times New Roman" w:hAnsi="Times New Roman" w:cs="Times New Roman"/>
          <w:sz w:val="24"/>
          <w:szCs w:val="24"/>
        </w:rPr>
        <w:t xml:space="preserve"> </w:t>
      </w:r>
      <w:r>
        <w:rPr>
          <w:rFonts w:ascii="Times New Roman" w:hAnsi="Times New Roman" w:cs="Times New Roman"/>
          <w:sz w:val="24"/>
          <w:szCs w:val="24"/>
        </w:rPr>
        <w:t>with</w:t>
      </w:r>
      <w:r w:rsidRPr="00183BA4">
        <w:rPr>
          <w:rFonts w:ascii="Times New Roman" w:hAnsi="Times New Roman" w:cs="Times New Roman"/>
          <w:sz w:val="24"/>
          <w:szCs w:val="24"/>
        </w:rPr>
        <w:t xml:space="preserve"> images appear</w:t>
      </w:r>
      <w:r>
        <w:rPr>
          <w:rFonts w:ascii="Times New Roman" w:hAnsi="Times New Roman" w:cs="Times New Roman"/>
          <w:sz w:val="24"/>
          <w:szCs w:val="24"/>
        </w:rPr>
        <w:t>ing</w:t>
      </w:r>
      <w:r w:rsidRPr="00183BA4">
        <w:rPr>
          <w:rFonts w:ascii="Times New Roman" w:hAnsi="Times New Roman" w:cs="Times New Roman"/>
          <w:sz w:val="24"/>
          <w:szCs w:val="24"/>
        </w:rPr>
        <w:t xml:space="preserve"> on two displays</w:t>
      </w:r>
      <w:r>
        <w:rPr>
          <w:rFonts w:ascii="Times New Roman" w:hAnsi="Times New Roman" w:cs="Times New Roman"/>
          <w:sz w:val="24"/>
          <w:szCs w:val="24"/>
        </w:rPr>
        <w:t xml:space="preserve"> m</w:t>
      </w:r>
      <w:r w:rsidRPr="00183BA4">
        <w:rPr>
          <w:rFonts w:ascii="Times New Roman" w:hAnsi="Times New Roman" w:cs="Times New Roman"/>
          <w:sz w:val="24"/>
          <w:szCs w:val="24"/>
        </w:rPr>
        <w:t>ounted on the A-pillars</w:t>
      </w:r>
      <w:r>
        <w:rPr>
          <w:rFonts w:ascii="Times New Roman" w:hAnsi="Times New Roman" w:cs="Times New Roman"/>
          <w:sz w:val="24"/>
          <w:szCs w:val="24"/>
        </w:rPr>
        <w:t xml:space="preserve"> </w:t>
      </w:r>
      <w:r w:rsidRPr="00183BA4">
        <w:rPr>
          <w:rFonts w:ascii="Times New Roman" w:hAnsi="Times New Roman" w:cs="Times New Roman"/>
          <w:sz w:val="24"/>
          <w:szCs w:val="24"/>
        </w:rPr>
        <w:t>in</w:t>
      </w:r>
      <w:r>
        <w:rPr>
          <w:rFonts w:ascii="Times New Roman" w:hAnsi="Times New Roman" w:cs="Times New Roman"/>
          <w:sz w:val="24"/>
          <w:szCs w:val="24"/>
        </w:rPr>
        <w:t>side</w:t>
      </w:r>
      <w:r w:rsidRPr="00183BA4">
        <w:rPr>
          <w:rFonts w:ascii="Times New Roman" w:hAnsi="Times New Roman" w:cs="Times New Roman"/>
          <w:sz w:val="24"/>
          <w:szCs w:val="24"/>
        </w:rPr>
        <w:t xml:space="preserve"> the cab</w:t>
      </w:r>
      <w:r>
        <w:rPr>
          <w:rFonts w:ascii="Times New Roman" w:hAnsi="Times New Roman" w:cs="Times New Roman"/>
          <w:sz w:val="24"/>
          <w:szCs w:val="24"/>
        </w:rPr>
        <w:t xml:space="preserve">. Clever trailer-panning technology ensures that the trailer always remains in the centre of the screen, even during tighter turns. Distance lines enable the driver to better estimate </w:t>
      </w:r>
      <w:r w:rsidRPr="00183BA4">
        <w:rPr>
          <w:rFonts w:ascii="Times New Roman" w:hAnsi="Times New Roman" w:cs="Times New Roman"/>
          <w:sz w:val="24"/>
          <w:szCs w:val="24"/>
        </w:rPr>
        <w:t xml:space="preserve">following traffic </w:t>
      </w:r>
      <w:r>
        <w:rPr>
          <w:rFonts w:ascii="Times New Roman" w:hAnsi="Times New Roman" w:cs="Times New Roman"/>
          <w:sz w:val="24"/>
          <w:szCs w:val="24"/>
        </w:rPr>
        <w:t>when</w:t>
      </w:r>
      <w:r w:rsidRPr="00183BA4">
        <w:rPr>
          <w:rFonts w:ascii="Times New Roman" w:hAnsi="Times New Roman" w:cs="Times New Roman"/>
          <w:sz w:val="24"/>
          <w:szCs w:val="24"/>
        </w:rPr>
        <w:t xml:space="preserve"> changing lanes</w:t>
      </w:r>
      <w:r>
        <w:rPr>
          <w:rFonts w:ascii="Times New Roman" w:hAnsi="Times New Roman" w:cs="Times New Roman"/>
          <w:sz w:val="24"/>
          <w:szCs w:val="24"/>
        </w:rPr>
        <w:t xml:space="preserve"> or overtaking</w:t>
      </w:r>
      <w:r w:rsidRPr="00183BA4">
        <w:rPr>
          <w:rFonts w:ascii="Times New Roman" w:hAnsi="Times New Roman" w:cs="Times New Roman"/>
          <w:sz w:val="24"/>
          <w:szCs w:val="24"/>
        </w:rPr>
        <w:t>.</w:t>
      </w:r>
      <w:r>
        <w:rPr>
          <w:rFonts w:ascii="Times New Roman" w:hAnsi="Times New Roman" w:cs="Times New Roman"/>
          <w:sz w:val="24"/>
          <w:szCs w:val="24"/>
        </w:rPr>
        <w:t xml:space="preserve"> Furthermore, an optional switch enables the driver to turn on the cameras from the bunk if they hear a noise around the truck whilst parked at night, providing additional safety without having to exit the cab or open the curtains to investigate.</w:t>
      </w:r>
    </w:p>
    <w:p w14:paraId="3E606B7F" w14:textId="77777777" w:rsidR="00E53F06" w:rsidRDefault="00E53F06" w:rsidP="00E53F06">
      <w:pPr>
        <w:spacing w:after="0" w:line="240" w:lineRule="auto"/>
        <w:rPr>
          <w:rFonts w:ascii="Times New Roman" w:hAnsi="Times New Roman" w:cs="Times New Roman"/>
          <w:sz w:val="24"/>
          <w:szCs w:val="24"/>
        </w:rPr>
      </w:pPr>
      <w:bookmarkStart w:id="0" w:name="_GoBack"/>
      <w:bookmarkEnd w:id="0"/>
    </w:p>
    <w:p w14:paraId="1408C553" w14:textId="77777777" w:rsidR="00E53F06" w:rsidRDefault="00E53F06" w:rsidP="00E53F06">
      <w:pPr>
        <w:spacing w:after="0" w:line="240" w:lineRule="auto"/>
        <w:rPr>
          <w:rFonts w:ascii="Times New Roman" w:hAnsi="Times New Roman" w:cs="Times New Roman"/>
          <w:color w:val="000000" w:themeColor="text1"/>
          <w:sz w:val="24"/>
          <w:szCs w:val="24"/>
        </w:rPr>
      </w:pPr>
      <w:r w:rsidRPr="00793470">
        <w:rPr>
          <w:rFonts w:ascii="Times New Roman" w:hAnsi="Times New Roman" w:cs="Times New Roman"/>
          <w:color w:val="000000" w:themeColor="text1"/>
          <w:sz w:val="24"/>
          <w:szCs w:val="24"/>
        </w:rPr>
        <w:t xml:space="preserve">The new Multimedia Cockpit provides the driver with completely new control options and improved operating comfort. </w:t>
      </w:r>
      <w:r>
        <w:rPr>
          <w:rFonts w:ascii="Times New Roman" w:hAnsi="Times New Roman" w:cs="Times New Roman"/>
          <w:color w:val="000000" w:themeColor="text1"/>
          <w:sz w:val="24"/>
          <w:szCs w:val="24"/>
        </w:rPr>
        <w:t>Not only is the vehicle equipped with Apple CarPlay and</w:t>
      </w:r>
      <w:r w:rsidRPr="00793470">
        <w:rPr>
          <w:rFonts w:ascii="Times New Roman" w:hAnsi="Times New Roman" w:cs="Times New Roman"/>
          <w:color w:val="000000" w:themeColor="text1"/>
          <w:sz w:val="24"/>
          <w:szCs w:val="24"/>
        </w:rPr>
        <w:t xml:space="preserve"> Android Auto</w:t>
      </w:r>
      <w:r>
        <w:rPr>
          <w:rFonts w:ascii="Times New Roman" w:hAnsi="Times New Roman" w:cs="Times New Roman"/>
          <w:color w:val="000000" w:themeColor="text1"/>
          <w:sz w:val="24"/>
          <w:szCs w:val="24"/>
        </w:rPr>
        <w:t>, but the</w:t>
      </w:r>
      <w:r w:rsidRPr="00793470">
        <w:rPr>
          <w:rFonts w:ascii="Times New Roman" w:hAnsi="Times New Roman" w:cs="Times New Roman"/>
          <w:color w:val="000000" w:themeColor="text1"/>
          <w:sz w:val="24"/>
          <w:szCs w:val="24"/>
        </w:rPr>
        <w:t xml:space="preserve"> conventional instrument cluster</w:t>
      </w:r>
      <w:r>
        <w:rPr>
          <w:rFonts w:ascii="Times New Roman" w:hAnsi="Times New Roman" w:cs="Times New Roman"/>
          <w:color w:val="000000" w:themeColor="text1"/>
          <w:sz w:val="24"/>
          <w:szCs w:val="24"/>
        </w:rPr>
        <w:t xml:space="preserve"> has been replaced with a customisable primary display, which shows </w:t>
      </w:r>
      <w:proofErr w:type="gramStart"/>
      <w:r>
        <w:rPr>
          <w:rFonts w:ascii="Times New Roman" w:hAnsi="Times New Roman" w:cs="Times New Roman"/>
          <w:color w:val="000000" w:themeColor="text1"/>
          <w:sz w:val="24"/>
          <w:szCs w:val="24"/>
        </w:rPr>
        <w:t xml:space="preserve">all </w:t>
      </w:r>
      <w:r w:rsidRPr="00793470">
        <w:rPr>
          <w:rFonts w:ascii="Times New Roman" w:hAnsi="Times New Roman" w:cs="Times New Roman"/>
          <w:color w:val="000000" w:themeColor="text1"/>
          <w:sz w:val="24"/>
          <w:szCs w:val="24"/>
        </w:rPr>
        <w:t>of</w:t>
      </w:r>
      <w:proofErr w:type="gramEnd"/>
      <w:r w:rsidRPr="00793470">
        <w:rPr>
          <w:rFonts w:ascii="Times New Roman" w:hAnsi="Times New Roman" w:cs="Times New Roman"/>
          <w:color w:val="000000" w:themeColor="text1"/>
          <w:sz w:val="24"/>
          <w:szCs w:val="24"/>
        </w:rPr>
        <w:t xml:space="preserve"> the assistance systems and the </w:t>
      </w:r>
      <w:r>
        <w:rPr>
          <w:rFonts w:ascii="Times New Roman" w:hAnsi="Times New Roman" w:cs="Times New Roman"/>
          <w:color w:val="000000" w:themeColor="text1"/>
          <w:sz w:val="24"/>
          <w:szCs w:val="24"/>
        </w:rPr>
        <w:t xml:space="preserve">optional </w:t>
      </w:r>
      <w:r w:rsidRPr="00793470">
        <w:rPr>
          <w:rFonts w:ascii="Times New Roman" w:hAnsi="Times New Roman" w:cs="Times New Roman"/>
          <w:color w:val="000000" w:themeColor="text1"/>
          <w:sz w:val="24"/>
          <w:szCs w:val="24"/>
        </w:rPr>
        <w:t>new traffic sign detection func</w:t>
      </w:r>
      <w:r>
        <w:rPr>
          <w:rFonts w:ascii="Times New Roman" w:hAnsi="Times New Roman" w:cs="Times New Roman"/>
          <w:color w:val="000000" w:themeColor="text1"/>
          <w:sz w:val="24"/>
          <w:szCs w:val="24"/>
        </w:rPr>
        <w:t xml:space="preserve">tion. A second, central </w:t>
      </w:r>
      <w:r w:rsidRPr="00793470">
        <w:rPr>
          <w:rFonts w:ascii="Times New Roman" w:hAnsi="Times New Roman" w:cs="Times New Roman"/>
          <w:color w:val="000000" w:themeColor="text1"/>
          <w:sz w:val="24"/>
          <w:szCs w:val="24"/>
        </w:rPr>
        <w:t xml:space="preserve">touchscreen </w:t>
      </w:r>
      <w:r>
        <w:rPr>
          <w:rFonts w:ascii="Times New Roman" w:hAnsi="Times New Roman" w:cs="Times New Roman"/>
          <w:color w:val="000000" w:themeColor="text1"/>
          <w:sz w:val="24"/>
          <w:szCs w:val="24"/>
        </w:rPr>
        <w:t xml:space="preserve">provides </w:t>
      </w:r>
      <w:r w:rsidRPr="00793470">
        <w:rPr>
          <w:rFonts w:ascii="Times New Roman" w:hAnsi="Times New Roman" w:cs="Times New Roman"/>
          <w:color w:val="000000" w:themeColor="text1"/>
          <w:sz w:val="24"/>
          <w:szCs w:val="24"/>
        </w:rPr>
        <w:t>virtual switches</w:t>
      </w:r>
      <w:r>
        <w:rPr>
          <w:rFonts w:ascii="Times New Roman" w:hAnsi="Times New Roman" w:cs="Times New Roman"/>
          <w:color w:val="000000" w:themeColor="text1"/>
          <w:sz w:val="24"/>
          <w:szCs w:val="24"/>
        </w:rPr>
        <w:t xml:space="preserve">, reducing clutter from the cabin, and providing drivers with a much-improved working environment. Each screen can be operated by steering-wheel-mounted touchpads. The 12-inch central display also provides access to </w:t>
      </w:r>
      <w:r w:rsidRPr="00793470">
        <w:rPr>
          <w:rFonts w:ascii="Times New Roman" w:hAnsi="Times New Roman" w:cs="Times New Roman"/>
          <w:color w:val="000000" w:themeColor="text1"/>
          <w:sz w:val="24"/>
          <w:szCs w:val="24"/>
        </w:rPr>
        <w:t xml:space="preserve">apps from the </w:t>
      </w:r>
      <w:r>
        <w:rPr>
          <w:rFonts w:ascii="Times New Roman" w:hAnsi="Times New Roman" w:cs="Times New Roman"/>
          <w:color w:val="000000" w:themeColor="text1"/>
          <w:sz w:val="24"/>
          <w:szCs w:val="24"/>
        </w:rPr>
        <w:t xml:space="preserve">optional </w:t>
      </w:r>
      <w:r w:rsidRPr="00793470">
        <w:rPr>
          <w:rFonts w:ascii="Times New Roman" w:hAnsi="Times New Roman" w:cs="Times New Roman"/>
          <w:color w:val="000000" w:themeColor="text1"/>
          <w:sz w:val="24"/>
          <w:szCs w:val="24"/>
        </w:rPr>
        <w:t>Mercedes-Benz Truck App Portal</w:t>
      </w:r>
      <w:r>
        <w:rPr>
          <w:rFonts w:ascii="Times New Roman" w:hAnsi="Times New Roman" w:cs="Times New Roman"/>
          <w:color w:val="000000" w:themeColor="text1"/>
          <w:sz w:val="24"/>
          <w:szCs w:val="24"/>
        </w:rPr>
        <w:t>, which allows unparalleled driver performance management, support and</w:t>
      </w:r>
      <w:r w:rsidRPr="00793470">
        <w:rPr>
          <w:rFonts w:ascii="Times New Roman" w:hAnsi="Times New Roman" w:cs="Times New Roman"/>
          <w:color w:val="000000" w:themeColor="text1"/>
          <w:sz w:val="24"/>
          <w:szCs w:val="24"/>
        </w:rPr>
        <w:t xml:space="preserve"> monitoring of the truck via </w:t>
      </w:r>
      <w:proofErr w:type="spellStart"/>
      <w:r w:rsidRPr="00793470">
        <w:rPr>
          <w:rFonts w:ascii="Times New Roman" w:hAnsi="Times New Roman" w:cs="Times New Roman"/>
          <w:color w:val="000000" w:themeColor="text1"/>
          <w:sz w:val="24"/>
          <w:szCs w:val="24"/>
        </w:rPr>
        <w:t>Fleetboard</w:t>
      </w:r>
      <w:proofErr w:type="spellEnd"/>
      <w:r w:rsidRPr="00793470">
        <w:rPr>
          <w:rFonts w:ascii="Times New Roman" w:hAnsi="Times New Roman" w:cs="Times New Roman"/>
          <w:color w:val="000000" w:themeColor="text1"/>
          <w:sz w:val="24"/>
          <w:szCs w:val="24"/>
        </w:rPr>
        <w:t xml:space="preserve"> and Mercedes-Benz Up</w:t>
      </w:r>
      <w:r>
        <w:rPr>
          <w:rFonts w:ascii="Times New Roman" w:hAnsi="Times New Roman" w:cs="Times New Roman"/>
          <w:color w:val="000000" w:themeColor="text1"/>
          <w:sz w:val="24"/>
          <w:szCs w:val="24"/>
        </w:rPr>
        <w:t>time. The cockpit also includes keyless ignition, an electronic parking brake and the option of a wireless phone charging tray.</w:t>
      </w:r>
    </w:p>
    <w:p w14:paraId="2F86C0FE" w14:textId="77777777" w:rsidR="00E53F06" w:rsidRDefault="00E53F06" w:rsidP="00E53F06">
      <w:pPr>
        <w:spacing w:after="0" w:line="240" w:lineRule="auto"/>
        <w:rPr>
          <w:rFonts w:ascii="Times New Roman" w:hAnsi="Times New Roman" w:cs="Times New Roman"/>
          <w:color w:val="000000" w:themeColor="text1"/>
          <w:sz w:val="24"/>
          <w:szCs w:val="24"/>
        </w:rPr>
      </w:pPr>
    </w:p>
    <w:p w14:paraId="5FA6A0D2" w14:textId="77777777" w:rsidR="00E53F06" w:rsidRDefault="00E53F06" w:rsidP="00E53F06">
      <w:pPr>
        <w:spacing w:after="0" w:line="240" w:lineRule="auto"/>
        <w:rPr>
          <w:rFonts w:ascii="Times New Roman" w:hAnsi="Times New Roman" w:cs="Times New Roman"/>
          <w:sz w:val="24"/>
          <w:szCs w:val="24"/>
        </w:rPr>
      </w:pPr>
      <w:r>
        <w:rPr>
          <w:rFonts w:ascii="Times New Roman" w:hAnsi="Times New Roman" w:cs="Times New Roman"/>
          <w:sz w:val="24"/>
          <w:szCs w:val="24"/>
        </w:rPr>
        <w:t>Combined with the enhancements to PPC, f</w:t>
      </w:r>
      <w:r w:rsidRPr="00AF35D3">
        <w:rPr>
          <w:rFonts w:ascii="Times New Roman" w:hAnsi="Times New Roman" w:cs="Times New Roman"/>
          <w:sz w:val="24"/>
          <w:szCs w:val="24"/>
        </w:rPr>
        <w:t>uel consumption</w:t>
      </w:r>
      <w:r>
        <w:rPr>
          <w:rFonts w:ascii="Times New Roman" w:hAnsi="Times New Roman" w:cs="Times New Roman"/>
          <w:sz w:val="24"/>
          <w:szCs w:val="24"/>
        </w:rPr>
        <w:t xml:space="preserve"> for the new Actros</w:t>
      </w:r>
      <w:r w:rsidRPr="00AF35D3">
        <w:rPr>
          <w:rFonts w:ascii="Times New Roman" w:hAnsi="Times New Roman" w:cs="Times New Roman"/>
          <w:sz w:val="24"/>
          <w:szCs w:val="24"/>
        </w:rPr>
        <w:t xml:space="preserve"> </w:t>
      </w:r>
      <w:r>
        <w:rPr>
          <w:rFonts w:ascii="Times New Roman" w:hAnsi="Times New Roman" w:cs="Times New Roman"/>
          <w:sz w:val="24"/>
          <w:szCs w:val="24"/>
        </w:rPr>
        <w:t>has been r</w:t>
      </w:r>
      <w:r w:rsidRPr="00AF35D3">
        <w:rPr>
          <w:rFonts w:ascii="Times New Roman" w:hAnsi="Times New Roman" w:cs="Times New Roman"/>
          <w:sz w:val="24"/>
          <w:szCs w:val="24"/>
        </w:rPr>
        <w:t xml:space="preserve">educed by up to three percent on </w:t>
      </w:r>
      <w:r>
        <w:rPr>
          <w:rFonts w:ascii="Times New Roman" w:hAnsi="Times New Roman" w:cs="Times New Roman"/>
          <w:sz w:val="24"/>
          <w:szCs w:val="24"/>
        </w:rPr>
        <w:t>motor</w:t>
      </w:r>
      <w:r w:rsidRPr="00AF35D3">
        <w:rPr>
          <w:rFonts w:ascii="Times New Roman" w:hAnsi="Times New Roman" w:cs="Times New Roman"/>
          <w:sz w:val="24"/>
          <w:szCs w:val="24"/>
        </w:rPr>
        <w:t>ways and up to five percent on country roads</w:t>
      </w:r>
      <w:r>
        <w:rPr>
          <w:rFonts w:ascii="Times New Roman" w:hAnsi="Times New Roman" w:cs="Times New Roman"/>
          <w:sz w:val="24"/>
          <w:szCs w:val="24"/>
        </w:rPr>
        <w:t xml:space="preserve"> compared to its predecessor. As well as using GPS and mapping data to ensure the truck remains in the correct gear for optimum fuel economy on hilly motorways, enhanced PPC factors in the curvature of the road too, making it ideal for use on rural roads. The truck can now predict a safe speed for bends that a driver hasn’t previously encountered, activating the exhaust brake to slow to that speed automatically.</w:t>
      </w:r>
    </w:p>
    <w:p w14:paraId="16747C3F" w14:textId="77777777" w:rsidR="00E53F06" w:rsidRDefault="00E53F06" w:rsidP="00E53F06">
      <w:pPr>
        <w:spacing w:after="0" w:line="240" w:lineRule="auto"/>
        <w:rPr>
          <w:rFonts w:ascii="Times New Roman" w:hAnsi="Times New Roman" w:cs="Times New Roman"/>
          <w:b/>
          <w:i/>
          <w:color w:val="000000" w:themeColor="text1"/>
          <w:sz w:val="24"/>
          <w:szCs w:val="24"/>
        </w:rPr>
      </w:pPr>
    </w:p>
    <w:p w14:paraId="0DCF3C34" w14:textId="77777777" w:rsidR="00E53F06" w:rsidRDefault="00E53F06" w:rsidP="00E53F06">
      <w:pPr>
        <w:spacing w:after="0" w:line="240" w:lineRule="auto"/>
        <w:rPr>
          <w:rFonts w:ascii="Times New Roman" w:hAnsi="Times New Roman" w:cs="Times New Roman"/>
          <w:b/>
          <w:i/>
          <w:color w:val="000000" w:themeColor="text1"/>
          <w:sz w:val="24"/>
          <w:szCs w:val="24"/>
        </w:rPr>
      </w:pPr>
      <w:r>
        <w:rPr>
          <w:noProof/>
          <w:lang w:eastAsia="en-GB"/>
        </w:rPr>
        <w:lastRenderedPageBreak/>
        <w:drawing>
          <wp:inline distT="0" distB="0" distL="0" distR="0" wp14:anchorId="50F66C47" wp14:editId="18A4B5E3">
            <wp:extent cx="5731510" cy="3821007"/>
            <wp:effectExtent l="0" t="0" r="254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731510" cy="3821007"/>
                    </a:xfrm>
                    <a:prstGeom prst="rect">
                      <a:avLst/>
                    </a:prstGeom>
                    <a:noFill/>
                    <a:ln>
                      <a:noFill/>
                    </a:ln>
                  </pic:spPr>
                </pic:pic>
              </a:graphicData>
            </a:graphic>
          </wp:inline>
        </w:drawing>
      </w:r>
    </w:p>
    <w:p w14:paraId="62455D06" w14:textId="77777777" w:rsidR="00E53F06" w:rsidRPr="00873411" w:rsidRDefault="00E53F06" w:rsidP="00E53F06">
      <w:pPr>
        <w:spacing w:after="0" w:line="240" w:lineRule="auto"/>
        <w:rPr>
          <w:rFonts w:ascii="Times New Roman" w:hAnsi="Times New Roman" w:cs="Times New Roman"/>
          <w:bCs/>
          <w:iCs/>
          <w:color w:val="000000" w:themeColor="text1"/>
          <w:sz w:val="24"/>
          <w:szCs w:val="24"/>
        </w:rPr>
      </w:pPr>
    </w:p>
    <w:p w14:paraId="1A0E899F" w14:textId="77777777" w:rsidR="00E53F06" w:rsidRDefault="00E53F06" w:rsidP="00E53F06">
      <w:pPr>
        <w:spacing w:after="0" w:line="240" w:lineRule="auto"/>
        <w:rPr>
          <w:rFonts w:ascii="Times New Roman" w:hAnsi="Times New Roman" w:cs="Times New Roman"/>
          <w:b/>
          <w:i/>
          <w:color w:val="000000" w:themeColor="text1"/>
          <w:sz w:val="24"/>
          <w:szCs w:val="24"/>
        </w:rPr>
      </w:pPr>
      <w:r>
        <w:rPr>
          <w:b/>
          <w:i/>
          <w:noProof/>
          <w:color w:val="000000" w:themeColor="text1"/>
          <w:lang w:eastAsia="en-GB"/>
        </w:rPr>
        <w:drawing>
          <wp:inline distT="0" distB="0" distL="0" distR="0" wp14:anchorId="01E293FE" wp14:editId="6C543889">
            <wp:extent cx="5731510" cy="38207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8C0724_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3AC25574" w14:textId="77777777" w:rsidR="00E53F06" w:rsidRDefault="00E53F06" w:rsidP="00E53F06">
      <w:pPr>
        <w:spacing w:after="0" w:line="240" w:lineRule="auto"/>
        <w:rPr>
          <w:rFonts w:ascii="Times New Roman" w:hAnsi="Times New Roman" w:cs="Times New Roman"/>
          <w:b/>
          <w:i/>
          <w:color w:val="000000" w:themeColor="text1"/>
          <w:sz w:val="24"/>
          <w:szCs w:val="24"/>
        </w:rPr>
      </w:pPr>
      <w:r>
        <w:rPr>
          <w:b/>
          <w:i/>
          <w:noProof/>
          <w:color w:val="000000" w:themeColor="text1"/>
          <w:lang w:eastAsia="en-GB"/>
        </w:rPr>
        <w:lastRenderedPageBreak/>
        <w:drawing>
          <wp:inline distT="0" distB="0" distL="0" distR="0" wp14:anchorId="7609C1A0" wp14:editId="6F561095">
            <wp:extent cx="5731510" cy="3820795"/>
            <wp:effectExtent l="0" t="0" r="254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8C0724_0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4C5521ED" w14:textId="77777777" w:rsidR="00E53F06" w:rsidRPr="00873411" w:rsidRDefault="00E53F06" w:rsidP="00E53F06">
      <w:pPr>
        <w:spacing w:after="0" w:line="240" w:lineRule="auto"/>
        <w:rPr>
          <w:rFonts w:ascii="Times New Roman" w:hAnsi="Times New Roman" w:cs="Times New Roman"/>
          <w:bCs/>
          <w:iCs/>
          <w:color w:val="000000" w:themeColor="text1"/>
          <w:sz w:val="24"/>
          <w:szCs w:val="24"/>
        </w:rPr>
      </w:pPr>
    </w:p>
    <w:p w14:paraId="79035251" w14:textId="77777777" w:rsidR="00E53F06" w:rsidRDefault="00E53F06" w:rsidP="00E53F06">
      <w:pPr>
        <w:spacing w:after="0" w:line="240" w:lineRule="auto"/>
        <w:rPr>
          <w:rFonts w:ascii="Times New Roman" w:hAnsi="Times New Roman" w:cs="Times New Roman"/>
          <w:b/>
          <w:i/>
          <w:color w:val="000000" w:themeColor="text1"/>
          <w:sz w:val="24"/>
          <w:szCs w:val="24"/>
        </w:rPr>
      </w:pPr>
      <w:r>
        <w:rPr>
          <w:noProof/>
        </w:rPr>
        <w:drawing>
          <wp:inline distT="0" distB="0" distL="0" distR="0" wp14:anchorId="53C70EE7" wp14:editId="1693879E">
            <wp:extent cx="5731510" cy="318389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183890"/>
                    </a:xfrm>
                    <a:prstGeom prst="rect">
                      <a:avLst/>
                    </a:prstGeom>
                    <a:noFill/>
                    <a:ln>
                      <a:noFill/>
                    </a:ln>
                  </pic:spPr>
                </pic:pic>
              </a:graphicData>
            </a:graphic>
          </wp:inline>
        </w:drawing>
      </w:r>
    </w:p>
    <w:p w14:paraId="0F79E9BC" w14:textId="77777777" w:rsidR="00E53F06" w:rsidRDefault="00E53F06" w:rsidP="00E53F06">
      <w:pPr>
        <w:spacing w:after="0" w:line="240" w:lineRule="auto"/>
        <w:rPr>
          <w:rFonts w:ascii="Times New Roman" w:hAnsi="Times New Roman" w:cs="Times New Roman"/>
          <w:b/>
          <w:i/>
          <w:color w:val="000000" w:themeColor="text1"/>
          <w:sz w:val="24"/>
          <w:szCs w:val="24"/>
        </w:rPr>
      </w:pPr>
      <w:r>
        <w:rPr>
          <w:noProof/>
        </w:rPr>
        <w:lastRenderedPageBreak/>
        <w:drawing>
          <wp:inline distT="0" distB="0" distL="0" distR="0" wp14:anchorId="34C667C1" wp14:editId="3A872929">
            <wp:extent cx="5731510" cy="3766820"/>
            <wp:effectExtent l="0" t="0" r="254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766820"/>
                    </a:xfrm>
                    <a:prstGeom prst="rect">
                      <a:avLst/>
                    </a:prstGeom>
                    <a:noFill/>
                    <a:ln>
                      <a:noFill/>
                    </a:ln>
                  </pic:spPr>
                </pic:pic>
              </a:graphicData>
            </a:graphic>
          </wp:inline>
        </w:drawing>
      </w:r>
    </w:p>
    <w:p w14:paraId="530891F6" w14:textId="77777777" w:rsidR="00E53F06" w:rsidRDefault="00E53F06" w:rsidP="00E53F06">
      <w:pPr>
        <w:spacing w:after="0" w:line="240" w:lineRule="auto"/>
        <w:rPr>
          <w:rFonts w:ascii="Times New Roman" w:hAnsi="Times New Roman" w:cs="Times New Roman"/>
          <w:b/>
          <w:i/>
          <w:color w:val="000000" w:themeColor="text1"/>
          <w:sz w:val="24"/>
          <w:szCs w:val="24"/>
        </w:rPr>
      </w:pPr>
    </w:p>
    <w:p w14:paraId="0AD45AD8" w14:textId="77777777" w:rsidR="00E53F06" w:rsidRPr="00B6335C" w:rsidRDefault="00E53F06" w:rsidP="00E53F06">
      <w:pPr>
        <w:spacing w:after="0" w:line="240" w:lineRule="auto"/>
        <w:rPr>
          <w:rFonts w:ascii="Times New Roman" w:hAnsi="Times New Roman" w:cs="Times New Roman"/>
          <w:b/>
          <w:i/>
          <w:color w:val="000000" w:themeColor="text1"/>
          <w:sz w:val="24"/>
          <w:szCs w:val="24"/>
        </w:rPr>
      </w:pPr>
      <w:r w:rsidRPr="00B6335C">
        <w:rPr>
          <w:rFonts w:ascii="Times New Roman" w:hAnsi="Times New Roman" w:cs="Times New Roman"/>
          <w:b/>
          <w:i/>
          <w:color w:val="000000" w:themeColor="text1"/>
          <w:sz w:val="24"/>
          <w:szCs w:val="24"/>
        </w:rPr>
        <w:t>ends</w:t>
      </w:r>
    </w:p>
    <w:p w14:paraId="0FADC718" w14:textId="77777777" w:rsidR="00E53F06" w:rsidRDefault="00E53F06" w:rsidP="00E53F06">
      <w:pPr>
        <w:spacing w:after="0" w:line="240" w:lineRule="auto"/>
        <w:rPr>
          <w:rFonts w:ascii="Arial" w:hAnsi="Arial" w:cs="Arial"/>
          <w:b/>
          <w:bCs/>
        </w:rPr>
      </w:pPr>
    </w:p>
    <w:p w14:paraId="18BBA728" w14:textId="77777777" w:rsidR="00E53F06" w:rsidRDefault="00E53F06" w:rsidP="00E53F06">
      <w:pPr>
        <w:spacing w:after="0" w:line="240" w:lineRule="auto"/>
        <w:rPr>
          <w:rFonts w:ascii="Arial" w:hAnsi="Arial" w:cs="Arial"/>
          <w:b/>
          <w:bCs/>
        </w:rPr>
      </w:pPr>
    </w:p>
    <w:p w14:paraId="72086F49" w14:textId="77777777" w:rsidR="00E53F06" w:rsidRPr="00AD7CBC" w:rsidRDefault="00E53F06" w:rsidP="00E53F06">
      <w:pPr>
        <w:spacing w:after="0" w:line="240" w:lineRule="auto"/>
        <w:rPr>
          <w:rFonts w:ascii="Arial" w:hAnsi="Arial" w:cs="Arial"/>
          <w:b/>
          <w:bCs/>
        </w:rPr>
      </w:pPr>
      <w:r w:rsidRPr="00AD7CBC">
        <w:rPr>
          <w:rFonts w:ascii="Arial" w:hAnsi="Arial" w:cs="Arial"/>
          <w:b/>
          <w:bCs/>
        </w:rPr>
        <w:t>For more information, or to request higher-res image files, please contact:</w:t>
      </w:r>
    </w:p>
    <w:p w14:paraId="48A247D8" w14:textId="77777777" w:rsidR="00E53F06" w:rsidRPr="00FB5E09" w:rsidRDefault="00E53F06" w:rsidP="00E53F06">
      <w:pPr>
        <w:spacing w:after="0" w:line="240" w:lineRule="auto"/>
        <w:rPr>
          <w:rFonts w:ascii="Arial" w:hAnsi="Arial" w:cs="Arial"/>
        </w:rPr>
      </w:pPr>
      <w:r w:rsidRPr="00AD7CBC">
        <w:rPr>
          <w:rFonts w:ascii="Arial" w:hAnsi="Arial" w:cs="Arial"/>
        </w:rPr>
        <w:t>Jamie Fretwell</w:t>
      </w:r>
      <w:r>
        <w:rPr>
          <w:rFonts w:ascii="Arial" w:hAnsi="Arial" w:cs="Arial"/>
        </w:rPr>
        <w:t xml:space="preserve"> at </w:t>
      </w:r>
      <w:r w:rsidRPr="00FB5E09">
        <w:rPr>
          <w:rFonts w:ascii="Arial" w:hAnsi="Arial" w:cs="Arial"/>
        </w:rPr>
        <w:t>Mercedes-Benz Trucks UK Ltd</w:t>
      </w:r>
    </w:p>
    <w:p w14:paraId="14AAFAEB" w14:textId="77777777" w:rsidR="00E53F06" w:rsidRPr="009D3210" w:rsidRDefault="00E53F06" w:rsidP="00E53F06">
      <w:pPr>
        <w:spacing w:after="0" w:line="240" w:lineRule="auto"/>
        <w:rPr>
          <w:rFonts w:ascii="Arial" w:hAnsi="Arial" w:cs="Arial"/>
        </w:rPr>
      </w:pPr>
      <w:r w:rsidRPr="009D3210">
        <w:rPr>
          <w:rFonts w:ascii="Arial" w:hAnsi="Arial" w:cs="Arial"/>
        </w:rPr>
        <w:t xml:space="preserve">07712 519230, </w:t>
      </w:r>
      <w:hyperlink r:id="rId12" w:history="1">
        <w:r w:rsidRPr="009D3210">
          <w:rPr>
            <w:rStyle w:val="Hyperlink"/>
            <w:rFonts w:ascii="Arial" w:hAnsi="Arial" w:cs="Arial"/>
          </w:rPr>
          <w:t>jamie.fretwell@daimler.com</w:t>
        </w:r>
      </w:hyperlink>
    </w:p>
    <w:p w14:paraId="7E68CDDA" w14:textId="77777777" w:rsidR="00E53F06" w:rsidRDefault="00E53F06" w:rsidP="00E53F06">
      <w:pPr>
        <w:spacing w:after="0" w:line="240" w:lineRule="auto"/>
        <w:rPr>
          <w:rFonts w:ascii="Arial" w:hAnsi="Arial" w:cs="Arial"/>
          <w:b/>
          <w:bCs/>
        </w:rPr>
      </w:pPr>
      <w:r>
        <w:rPr>
          <w:rFonts w:ascii="Arial" w:hAnsi="Arial" w:cs="Arial"/>
          <w:b/>
          <w:bCs/>
        </w:rPr>
        <w:br/>
      </w:r>
    </w:p>
    <w:p w14:paraId="15AE2526" w14:textId="77777777" w:rsidR="00E53F06" w:rsidRDefault="00E53F06" w:rsidP="00E53F06">
      <w:pPr>
        <w:spacing w:after="0" w:line="240" w:lineRule="auto"/>
        <w:rPr>
          <w:rFonts w:ascii="Arial" w:hAnsi="Arial" w:cs="Arial"/>
        </w:rPr>
      </w:pPr>
      <w:r w:rsidRPr="00BE15A6">
        <w:rPr>
          <w:rFonts w:ascii="Arial" w:hAnsi="Arial" w:cs="Arial"/>
          <w:b/>
          <w:bCs/>
        </w:rPr>
        <w:t>About Mercedes-Benz Trucks UK Ltd</w:t>
      </w:r>
      <w:r>
        <w:rPr>
          <w:rFonts w:ascii="Arial" w:hAnsi="Arial" w:cs="Arial"/>
        </w:rPr>
        <w:br/>
      </w:r>
    </w:p>
    <w:p w14:paraId="54D3ED82" w14:textId="77777777" w:rsidR="00E53F06" w:rsidRPr="00BE15A6" w:rsidRDefault="00E53F06" w:rsidP="00E53F06">
      <w:pPr>
        <w:spacing w:after="0" w:line="240" w:lineRule="auto"/>
        <w:rPr>
          <w:rFonts w:ascii="Arial" w:hAnsi="Arial" w:cs="Arial"/>
        </w:rPr>
      </w:pPr>
      <w:r w:rsidRPr="00BE15A6">
        <w:rPr>
          <w:rFonts w:ascii="Arial" w:hAnsi="Arial" w:cs="Arial"/>
        </w:rPr>
        <w:t>Mercedes-Benz Trucks UK Ltd is the sales and marketing organisation responsible for all Mercedes-Benz truck products in the UK, including FUSO Canter.</w:t>
      </w:r>
    </w:p>
    <w:p w14:paraId="614B71BC" w14:textId="77777777" w:rsidR="00E53F06" w:rsidRDefault="00E53F06" w:rsidP="00E53F06">
      <w:pPr>
        <w:spacing w:after="0" w:line="240" w:lineRule="auto"/>
        <w:rPr>
          <w:rFonts w:ascii="Arial" w:hAnsi="Arial" w:cs="Arial"/>
        </w:rPr>
      </w:pPr>
    </w:p>
    <w:p w14:paraId="26572D83" w14:textId="77777777" w:rsidR="00E53F06" w:rsidRDefault="00E53F06" w:rsidP="00E53F06">
      <w:pPr>
        <w:spacing w:after="0" w:line="240" w:lineRule="auto"/>
        <w:rPr>
          <w:rFonts w:ascii="Arial" w:hAnsi="Arial" w:cs="Arial"/>
        </w:rPr>
      </w:pPr>
      <w:r w:rsidRPr="005D53F1">
        <w:rPr>
          <w:rFonts w:ascii="Arial" w:hAnsi="Arial" w:cs="Arial"/>
        </w:rPr>
        <w:t xml:space="preserve">In 2018, the company registered 8,061 new trucks. </w:t>
      </w:r>
      <w:r>
        <w:rPr>
          <w:rFonts w:ascii="Arial" w:hAnsi="Arial" w:cs="Arial"/>
        </w:rPr>
        <w:t>Of them, 7,223 were</w:t>
      </w:r>
      <w:r w:rsidRPr="005D53F1">
        <w:rPr>
          <w:rFonts w:ascii="Arial" w:hAnsi="Arial" w:cs="Arial"/>
        </w:rPr>
        <w:t xml:space="preserve"> Mercedes-Benz </w:t>
      </w:r>
      <w:r>
        <w:rPr>
          <w:rFonts w:ascii="Arial" w:hAnsi="Arial" w:cs="Arial"/>
        </w:rPr>
        <w:t>trucks, ensuring the brand</w:t>
      </w:r>
      <w:r w:rsidRPr="005D53F1">
        <w:rPr>
          <w:rFonts w:ascii="Arial" w:hAnsi="Arial" w:cs="Arial"/>
        </w:rPr>
        <w:t xml:space="preserve"> retained its tit</w:t>
      </w:r>
      <w:r>
        <w:rPr>
          <w:rFonts w:ascii="Arial" w:hAnsi="Arial" w:cs="Arial"/>
        </w:rPr>
        <w:t xml:space="preserve">le as the second-biggest truck marque in the UK. </w:t>
      </w:r>
    </w:p>
    <w:p w14:paraId="7979C9DC" w14:textId="77777777" w:rsidR="00E53F06" w:rsidRPr="005D53F1" w:rsidRDefault="00E53F06" w:rsidP="00E53F06">
      <w:pPr>
        <w:spacing w:after="0" w:line="240" w:lineRule="auto"/>
        <w:rPr>
          <w:rFonts w:ascii="Arial" w:hAnsi="Arial" w:cs="Arial"/>
        </w:rPr>
      </w:pPr>
      <w:r>
        <w:rPr>
          <w:rFonts w:ascii="Arial" w:hAnsi="Arial" w:cs="Arial"/>
        </w:rPr>
        <w:t>Meanwhile, FUSO registrations</w:t>
      </w:r>
      <w:r w:rsidRPr="005D53F1">
        <w:rPr>
          <w:rFonts w:ascii="Arial" w:hAnsi="Arial" w:cs="Arial"/>
        </w:rPr>
        <w:t xml:space="preserve"> reach</w:t>
      </w:r>
      <w:r>
        <w:rPr>
          <w:rFonts w:ascii="Arial" w:hAnsi="Arial" w:cs="Arial"/>
        </w:rPr>
        <w:t>ed</w:t>
      </w:r>
      <w:r w:rsidRPr="005D53F1">
        <w:rPr>
          <w:rFonts w:ascii="Arial" w:hAnsi="Arial" w:cs="Arial"/>
        </w:rPr>
        <w:t xml:space="preserve"> 838 – including 675 new trucks over 6.0-tonnes. </w:t>
      </w:r>
    </w:p>
    <w:p w14:paraId="504203DE" w14:textId="77777777" w:rsidR="00E53F06" w:rsidRDefault="00E53F06" w:rsidP="00E53F06">
      <w:pPr>
        <w:spacing w:after="0" w:line="240" w:lineRule="auto"/>
        <w:rPr>
          <w:rFonts w:ascii="Arial" w:hAnsi="Arial" w:cs="Arial"/>
        </w:rPr>
      </w:pPr>
    </w:p>
    <w:p w14:paraId="0F9B3ABC" w14:textId="77777777" w:rsidR="00E53F06" w:rsidRDefault="00E53F06" w:rsidP="00E53F06">
      <w:pPr>
        <w:spacing w:after="0" w:line="240" w:lineRule="auto"/>
      </w:pPr>
      <w:r w:rsidRPr="00BE15A6">
        <w:rPr>
          <w:rFonts w:ascii="Arial" w:hAnsi="Arial" w:cs="Arial"/>
        </w:rPr>
        <w:t xml:space="preserve">For more than 125 years, Mercedes-Benz has stood for innovative </w:t>
      </w:r>
      <w:r>
        <w:rPr>
          <w:rFonts w:ascii="Arial" w:hAnsi="Arial" w:cs="Arial"/>
        </w:rPr>
        <w:t xml:space="preserve">commercial </w:t>
      </w:r>
      <w:r w:rsidRPr="00BE15A6">
        <w:rPr>
          <w:rFonts w:ascii="Arial" w:hAnsi="Arial" w:cs="Arial"/>
        </w:rPr>
        <w:t>vehicles that meet exceptionally high standards of quality. Our claim to perfection, sustainability and avant-garde design is now embodied in the nex</w:t>
      </w:r>
      <w:r>
        <w:rPr>
          <w:rFonts w:ascii="Arial" w:hAnsi="Arial" w:cs="Arial"/>
        </w:rPr>
        <w:t>t generation of trucks: Actros</w:t>
      </w:r>
      <w:r w:rsidRPr="00BE15A6">
        <w:rPr>
          <w:rFonts w:ascii="Arial" w:hAnsi="Arial" w:cs="Arial"/>
        </w:rPr>
        <w:t xml:space="preserve">, </w:t>
      </w:r>
      <w:proofErr w:type="spellStart"/>
      <w:r w:rsidRPr="00BE15A6">
        <w:rPr>
          <w:rFonts w:ascii="Arial" w:hAnsi="Arial" w:cs="Arial"/>
        </w:rPr>
        <w:t>Arocs</w:t>
      </w:r>
      <w:proofErr w:type="spellEnd"/>
      <w:r w:rsidRPr="00BE15A6">
        <w:rPr>
          <w:rFonts w:ascii="Arial" w:hAnsi="Arial" w:cs="Arial"/>
        </w:rPr>
        <w:t xml:space="preserve">, </w:t>
      </w:r>
      <w:proofErr w:type="spellStart"/>
      <w:r w:rsidRPr="00BE15A6">
        <w:rPr>
          <w:rFonts w:ascii="Arial" w:hAnsi="Arial" w:cs="Arial"/>
        </w:rPr>
        <w:t>Atego</w:t>
      </w:r>
      <w:proofErr w:type="spellEnd"/>
      <w:r w:rsidRPr="00BE15A6">
        <w:rPr>
          <w:rFonts w:ascii="Arial" w:hAnsi="Arial" w:cs="Arial"/>
        </w:rPr>
        <w:t xml:space="preserve">, </w:t>
      </w:r>
      <w:proofErr w:type="spellStart"/>
      <w:r w:rsidRPr="00BE15A6">
        <w:rPr>
          <w:rFonts w:ascii="Arial" w:hAnsi="Arial" w:cs="Arial"/>
        </w:rPr>
        <w:t>Econic</w:t>
      </w:r>
      <w:proofErr w:type="spellEnd"/>
      <w:r w:rsidRPr="00BE15A6">
        <w:rPr>
          <w:rFonts w:ascii="Arial" w:hAnsi="Arial" w:cs="Arial"/>
        </w:rPr>
        <w:t xml:space="preserve"> and Unimog.</w:t>
      </w:r>
      <w:r>
        <w:rPr>
          <w:rFonts w:ascii="Arial" w:hAnsi="Arial" w:cs="Arial"/>
        </w:rPr>
        <w:br/>
      </w:r>
    </w:p>
    <w:p w14:paraId="51290507" w14:textId="77777777" w:rsidR="00E53F06" w:rsidRDefault="00D5348A" w:rsidP="00E53F06">
      <w:pPr>
        <w:spacing w:after="0" w:line="240" w:lineRule="auto"/>
        <w:rPr>
          <w:rStyle w:val="Hyperlink"/>
          <w:rFonts w:ascii="Arial" w:hAnsi="Arial" w:cs="Arial"/>
        </w:rPr>
      </w:pPr>
      <w:hyperlink r:id="rId13" w:history="1">
        <w:r w:rsidR="00E53F06" w:rsidRPr="00ED634A">
          <w:rPr>
            <w:rStyle w:val="Hyperlink"/>
            <w:rFonts w:ascii="Arial" w:hAnsi="Arial" w:cs="Arial"/>
          </w:rPr>
          <w:t>www.mbtrucks.co.uk</w:t>
        </w:r>
      </w:hyperlink>
    </w:p>
    <w:p w14:paraId="2DB2C95E" w14:textId="77777777" w:rsidR="00E53F06" w:rsidRDefault="00E53F06" w:rsidP="00E53F06">
      <w:pPr>
        <w:spacing w:after="0" w:line="240" w:lineRule="auto"/>
        <w:rPr>
          <w:b/>
          <w:i/>
          <w:color w:val="000000" w:themeColor="text1"/>
        </w:rPr>
      </w:pPr>
    </w:p>
    <w:p w14:paraId="362A0B1F" w14:textId="77777777" w:rsidR="009A030C" w:rsidRDefault="009A030C"/>
    <w:sectPr w:rsidR="009A03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BA31CD"/>
    <w:multiLevelType w:val="hybridMultilevel"/>
    <w:tmpl w:val="D7D829E8"/>
    <w:lvl w:ilvl="0" w:tplc="CCE05D1E">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BAC"/>
    <w:rsid w:val="009A030C"/>
    <w:rsid w:val="00D5348A"/>
    <w:rsid w:val="00E53F06"/>
    <w:rsid w:val="00F94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96B25"/>
  <w15:chartTrackingRefBased/>
  <w15:docId w15:val="{DFE359A1-89C5-44B6-992E-66763A482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F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53F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F06"/>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53F06"/>
    <w:pPr>
      <w:ind w:left="720"/>
      <w:contextualSpacing/>
    </w:pPr>
  </w:style>
  <w:style w:type="character" w:styleId="Hyperlink">
    <w:name w:val="Hyperlink"/>
    <w:uiPriority w:val="99"/>
    <w:unhideWhenUsed/>
    <w:rsid w:val="00E53F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hyperlink" Target="http://www.mbtrucks.co.uk" TargetMode="Externa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hyperlink" Target="mailto:jamie.fretwell@daiml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3</cp:revision>
  <dcterms:created xsi:type="dcterms:W3CDTF">2019-07-11T19:06:00Z</dcterms:created>
  <dcterms:modified xsi:type="dcterms:W3CDTF">2019-07-12T14:07:00Z</dcterms:modified>
</cp:coreProperties>
</file>