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3BCD6" w14:textId="77777777" w:rsidR="0045508E" w:rsidRDefault="00226742" w:rsidP="00226742">
      <w:pPr>
        <w:spacing w:after="0" w:line="240" w:lineRule="auto"/>
      </w:pPr>
      <w:r>
        <w:rPr>
          <w:noProof/>
        </w:rPr>
        <w:drawing>
          <wp:inline distT="0" distB="0" distL="0" distR="0" wp14:anchorId="2F5615B5" wp14:editId="148B7D60">
            <wp:extent cx="5731510" cy="18491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6895" w14:textId="77777777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90C4C" w14:textId="77777777" w:rsidR="005F4FB8" w:rsidRPr="003F7CF5" w:rsidRDefault="005F4FB8" w:rsidP="002267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9963B" w14:textId="4C92C100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B6361D">
        <w:rPr>
          <w:rFonts w:ascii="Times New Roman" w:hAnsi="Times New Roman" w:cs="Times New Roman"/>
          <w:sz w:val="24"/>
          <w:szCs w:val="24"/>
        </w:rPr>
        <w:t>4</w:t>
      </w:r>
      <w:r w:rsidR="00631C07">
        <w:rPr>
          <w:rFonts w:ascii="Times New Roman" w:hAnsi="Times New Roman" w:cs="Times New Roman"/>
          <w:sz w:val="24"/>
          <w:szCs w:val="24"/>
        </w:rPr>
        <w:t xml:space="preserve"> November</w:t>
      </w:r>
      <w:r w:rsidR="00831DE8" w:rsidRPr="003F7CF5">
        <w:rPr>
          <w:rFonts w:ascii="Times New Roman" w:hAnsi="Times New Roman" w:cs="Times New Roman"/>
          <w:sz w:val="24"/>
          <w:szCs w:val="24"/>
        </w:rPr>
        <w:t xml:space="preserve"> 2019</w:t>
      </w:r>
      <w:bookmarkStart w:id="0" w:name="_GoBack"/>
      <w:bookmarkEnd w:id="0"/>
    </w:p>
    <w:p w14:paraId="310EEC4E" w14:textId="4B3BE05B" w:rsidR="00E01486" w:rsidRPr="003F7CF5" w:rsidRDefault="00E01486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FAC9A" w14:textId="3DDF4981" w:rsidR="00E01486" w:rsidRPr="003F7CF5" w:rsidRDefault="00051CEE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FC6B7D" wp14:editId="00AA1034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FC820" w14:textId="54F3828D" w:rsidR="004902BF" w:rsidRPr="003F7CF5" w:rsidRDefault="004902BF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3284" w14:textId="77777777" w:rsidR="00711D5A" w:rsidRPr="003F7CF5" w:rsidRDefault="00711D5A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C3B7E" w14:textId="2C56B91A" w:rsidR="00226742" w:rsidRPr="003F7CF5" w:rsidRDefault="00AA4156" w:rsidP="0022674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ASA Scaffolding </w:t>
      </w:r>
      <w:r w:rsidR="005D7801">
        <w:rPr>
          <w:rFonts w:ascii="Times New Roman" w:hAnsi="Times New Roman" w:cs="Times New Roman"/>
          <w:sz w:val="40"/>
          <w:szCs w:val="40"/>
        </w:rPr>
        <w:t>raises safety standards with new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5D7801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Econic from Marshall Truck &amp; Van</w:t>
      </w:r>
    </w:p>
    <w:p w14:paraId="06032DEA" w14:textId="77777777" w:rsidR="00226742" w:rsidRPr="008419BD" w:rsidRDefault="00226742" w:rsidP="00226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A44DB" w14:textId="77777777" w:rsidR="00051CEE" w:rsidRPr="003F7CF5" w:rsidRDefault="00051CEE" w:rsidP="00051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sz w:val="24"/>
          <w:szCs w:val="24"/>
        </w:rPr>
        <w:t>One of the scaffolding industry’s first low-entry Mercedes-Benz Econic trucks has entered service with a south London firm for which safety and compliance are top priorities.</w:t>
      </w:r>
    </w:p>
    <w:p w14:paraId="43F7BAB9" w14:textId="77777777" w:rsidR="00051CEE" w:rsidRPr="003F7CF5" w:rsidRDefault="00051CEE" w:rsidP="00051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488AD" w14:textId="300FD329" w:rsidR="00E76583" w:rsidRPr="003F7CF5" w:rsidRDefault="00E76583" w:rsidP="00051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sz w:val="24"/>
          <w:szCs w:val="24"/>
        </w:rPr>
        <w:t xml:space="preserve">Croydon-based </w:t>
      </w:r>
      <w:r w:rsidR="00051CEE" w:rsidRPr="003F7CF5">
        <w:rPr>
          <w:rFonts w:ascii="Times New Roman" w:hAnsi="Times New Roman" w:cs="Times New Roman"/>
          <w:sz w:val="24"/>
          <w:szCs w:val="24"/>
        </w:rPr>
        <w:t>ASA Scaffolding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AA4156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3F7CF5">
        <w:rPr>
          <w:rFonts w:ascii="Times New Roman" w:hAnsi="Times New Roman" w:cs="Times New Roman"/>
          <w:sz w:val="24"/>
          <w:szCs w:val="24"/>
        </w:rPr>
        <w:t xml:space="preserve">undertakes much of its work in the centre of the capital, where the </w:t>
      </w:r>
      <w:proofErr w:type="spellStart"/>
      <w:r w:rsidR="009A6E2A">
        <w:rPr>
          <w:rFonts w:ascii="Times New Roman" w:hAnsi="Times New Roman" w:cs="Times New Roman"/>
          <w:sz w:val="24"/>
          <w:szCs w:val="24"/>
        </w:rPr>
        <w:t>Econic’s</w:t>
      </w:r>
      <w:proofErr w:type="spellEnd"/>
      <w:r w:rsidR="009A6E2A">
        <w:rPr>
          <w:rFonts w:ascii="Times New Roman" w:hAnsi="Times New Roman" w:cs="Times New Roman"/>
          <w:sz w:val="24"/>
          <w:szCs w:val="24"/>
        </w:rPr>
        <w:t xml:space="preserve"> unrivalled</w:t>
      </w:r>
      <w:r w:rsidR="00AB1AF2">
        <w:rPr>
          <w:rFonts w:ascii="Times New Roman" w:hAnsi="Times New Roman" w:cs="Times New Roman"/>
          <w:sz w:val="24"/>
          <w:szCs w:val="24"/>
        </w:rPr>
        <w:t xml:space="preserve"> </w:t>
      </w:r>
      <w:r w:rsidRPr="003F7CF5">
        <w:rPr>
          <w:rFonts w:ascii="Times New Roman" w:hAnsi="Times New Roman" w:cs="Times New Roman"/>
          <w:sz w:val="24"/>
          <w:szCs w:val="24"/>
        </w:rPr>
        <w:t>Direct Vision credentials are a major advantage.</w:t>
      </w:r>
    </w:p>
    <w:p w14:paraId="6F1893BF" w14:textId="77777777" w:rsidR="00E76583" w:rsidRPr="003F7CF5" w:rsidRDefault="00E76583" w:rsidP="00051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C0FA9" w14:textId="16F53C70" w:rsidR="00E76583" w:rsidRDefault="00E76583" w:rsidP="00051C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F7CF5">
        <w:rPr>
          <w:rFonts w:ascii="Times New Roman" w:hAnsi="Times New Roman" w:cs="Times New Roman"/>
          <w:sz w:val="24"/>
          <w:szCs w:val="24"/>
        </w:rPr>
        <w:lastRenderedPageBreak/>
        <w:t xml:space="preserve">Supplied by Dealer Marshall Truck &amp; Van, the 26-tonne Econic 2627L has a lifting rear axle which can also be steered, significantly enhancing manoeuvrability in areas where access is restricted. </w:t>
      </w:r>
      <w:r w:rsidR="003F7CF5" w:rsidRPr="003F7CF5">
        <w:rPr>
          <w:rFonts w:ascii="Times New Roman" w:hAnsi="Times New Roman" w:cs="Times New Roman"/>
          <w:sz w:val="24"/>
          <w:szCs w:val="24"/>
        </w:rPr>
        <w:t>The truck’s</w:t>
      </w:r>
      <w:r w:rsidRPr="003F7CF5">
        <w:rPr>
          <w:rFonts w:ascii="Times New Roman" w:hAnsi="Times New Roman" w:cs="Times New Roman"/>
          <w:sz w:val="24"/>
          <w:szCs w:val="24"/>
        </w:rPr>
        <w:t xml:space="preserve"> 7.7-litre six-cylinder engine produces 200 kW (272 hp) and is paired with a Mercedes </w:t>
      </w:r>
      <w:proofErr w:type="spellStart"/>
      <w:r w:rsidRPr="003F7CF5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Pr="003F7CF5">
        <w:rPr>
          <w:rFonts w:ascii="Times New Roman" w:hAnsi="Times New Roman" w:cs="Times New Roman"/>
          <w:sz w:val="24"/>
          <w:szCs w:val="24"/>
        </w:rPr>
        <w:t xml:space="preserve"> automated manual transmission</w:t>
      </w:r>
      <w:r w:rsidR="003F7CF5" w:rsidRPr="003F7CF5">
        <w:rPr>
          <w:rFonts w:ascii="Times New Roman" w:hAnsi="Times New Roman" w:cs="Times New Roman"/>
          <w:sz w:val="24"/>
          <w:szCs w:val="24"/>
        </w:rPr>
        <w:t xml:space="preserve">, while its purpose-designed split </w:t>
      </w:r>
      <w:proofErr w:type="spellStart"/>
      <w:r w:rsidR="003F7CF5" w:rsidRPr="003F7CF5">
        <w:rPr>
          <w:rFonts w:ascii="Times New Roman" w:hAnsi="Times New Roman" w:cs="Times New Roman"/>
          <w:color w:val="000000" w:themeColor="text1"/>
          <w:sz w:val="24"/>
          <w:szCs w:val="24"/>
        </w:rPr>
        <w:t>dropside</w:t>
      </w:r>
      <w:proofErr w:type="spellEnd"/>
      <w:r w:rsidR="003F7CF5" w:rsidRPr="003F7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body is by </w:t>
      </w:r>
      <w:r w:rsidR="003F7CF5" w:rsidRPr="003F7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Spectra Specialist Engineering, of Westbury, Wiltshire.</w:t>
      </w:r>
    </w:p>
    <w:p w14:paraId="591C55A6" w14:textId="2F0EADA7" w:rsidR="00AB1AF2" w:rsidRPr="00AB1AF2" w:rsidRDefault="00AB1AF2" w:rsidP="00AB1A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AFAE8ED" w14:textId="296D0631" w:rsidR="002F6DA2" w:rsidRDefault="00AB1AF2" w:rsidP="002F6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Econic 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is now working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alongside ASA Scaffolding’s 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five</w:t>
      </w:r>
      <w:r w:rsidR="00FF4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trucks</w:t>
      </w:r>
      <w:r w:rsidR="00BC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muscular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26-tonn</w:t>
      </w:r>
      <w:r w:rsidR="00BC2FE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2FE9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C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four 18-tonners based on a combination of </w:t>
      </w:r>
      <w:proofErr w:type="spellStart"/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Atego</w:t>
      </w:r>
      <w:proofErr w:type="spellEnd"/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FE9">
        <w:rPr>
          <w:rFonts w:ascii="Times New Roman" w:hAnsi="Times New Roman" w:cs="Times New Roman"/>
          <w:color w:val="000000" w:themeColor="text1"/>
          <w:sz w:val="24"/>
          <w:szCs w:val="24"/>
        </w:rPr>
        <w:t>chassis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Completing the 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line-up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 single 7.5-tonne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>r from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FUSO Canter light truck range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417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sold and supported by Mercedes-Benz</w:t>
      </w:r>
      <w:r w:rsid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Dealers in Britain.</w:t>
      </w:r>
    </w:p>
    <w:p w14:paraId="39DB5A92" w14:textId="77777777" w:rsidR="002F6DA2" w:rsidRDefault="002F6DA2" w:rsidP="002F6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3C9D7" w14:textId="6BFA9257" w:rsidR="002F6DA2" w:rsidRDefault="003F7CF5" w:rsidP="002F6D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Greater Safety is one of the three pillars of Mercedes-Benz Trucks all-encompassing </w:t>
      </w:r>
      <w:proofErr w:type="spellStart"/>
      <w:r w:rsidRPr="00AB1AF2">
        <w:rPr>
          <w:rFonts w:ascii="Times New Roman" w:hAnsi="Times New Roman" w:cs="Times New Roman"/>
          <w:color w:val="000000" w:themeColor="text1"/>
          <w:sz w:val="24"/>
          <w:szCs w:val="24"/>
        </w:rPr>
        <w:t>RoadEfficiency</w:t>
      </w:r>
      <w:proofErr w:type="spellEnd"/>
      <w:r w:rsidRPr="00AB1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strategy. 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168D5">
        <w:rPr>
          <w:rFonts w:ascii="Times New Roman" w:hAnsi="Times New Roman" w:cs="Times New Roman"/>
          <w:color w:val="000000" w:themeColor="text1"/>
          <w:sz w:val="24"/>
          <w:szCs w:val="24"/>
        </w:rPr>
        <w:t>Econic has been awarded a five-star Direct Vision rating by Transport for London,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thanks to its deep, panoramic windscreen</w:t>
      </w:r>
      <w:r w:rsidR="002F6DA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full-height, glazed folding side door.</w:t>
      </w:r>
      <w:r w:rsidR="00E16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seating position which is much lower than </w:t>
      </w:r>
      <w:r w:rsidR="002F6DA2">
        <w:rPr>
          <w:rFonts w:ascii="Times New Roman" w:hAnsi="Times New Roman" w:cs="Times New Roman"/>
          <w:color w:val="000000" w:themeColor="text1"/>
          <w:sz w:val="24"/>
          <w:szCs w:val="24"/>
        </w:rPr>
        <w:t>that of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conventional </w:t>
      </w:r>
      <w:r w:rsidR="002F6DA2">
        <w:rPr>
          <w:rFonts w:ascii="Times New Roman" w:hAnsi="Times New Roman" w:cs="Times New Roman"/>
          <w:color w:val="000000" w:themeColor="text1"/>
          <w:sz w:val="24"/>
          <w:szCs w:val="24"/>
        </w:rPr>
        <w:t>truck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6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 w:rsidR="002F6DA2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>allows the driver to make direct eye contact with cyclists and pedestrians at junctions or in traffic queues.</w:t>
      </w:r>
    </w:p>
    <w:p w14:paraId="40F1826B" w14:textId="0C252D1F" w:rsidR="002F6DA2" w:rsidRDefault="002F6DA2" w:rsidP="001224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50D819" w14:textId="4A8F94F3" w:rsidR="00E168D5" w:rsidRDefault="002F6DA2" w:rsidP="0012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 a</w:t>
      </w:r>
      <w:r w:rsidR="003F7CF5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comprehensive standard specification </w:t>
      </w:r>
      <w:r w:rsidR="001224BF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3F7CF5" w:rsidRPr="002F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7CF5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includes Active Brake Assist </w:t>
      </w:r>
      <w:r w:rsidR="007F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3F7CF5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>emergency braking technology</w:t>
      </w:r>
      <w:r w:rsidR="007F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pedestrian recognition</w:t>
      </w:r>
      <w:r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ASA Scaffolding has added the optional </w:t>
      </w:r>
      <w:r w:rsidR="00E46758">
        <w:rPr>
          <w:rFonts w:ascii="Times New Roman" w:hAnsi="Times New Roman" w:cs="Times New Roman"/>
          <w:color w:val="000000" w:themeColor="text1"/>
          <w:sz w:val="24"/>
          <w:szCs w:val="24"/>
        </w:rPr>
        <w:t>Blind Spot Camera System</w:t>
      </w:r>
      <w:r w:rsidR="00E46758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>Sideguard Assist</w:t>
      </w:r>
      <w:r w:rsidR="00492680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459A124" w14:textId="77777777" w:rsidR="00E168D5" w:rsidRDefault="00E168D5" w:rsidP="0012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FB873" w14:textId="77777777" w:rsidR="00E46758" w:rsidRDefault="00E46758" w:rsidP="0012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Blind Spot Camera System comprises </w:t>
      </w:r>
      <w:r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seven</w:t>
      </w:r>
      <w:r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-inch monitor, two blind spot cameras on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exterior</w:t>
      </w:r>
      <w:r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mirrors, a front camer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 reversing camera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provide additional, indirect vision, further reducing the risk of injury to vulnerable road users.  </w:t>
      </w:r>
    </w:p>
    <w:p w14:paraId="7708F01F" w14:textId="77777777" w:rsidR="00E46758" w:rsidRDefault="00E46758" w:rsidP="0012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562FBA" w14:textId="71C098B4" w:rsidR="00492680" w:rsidRDefault="00E168D5" w:rsidP="0012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Sideguard</w:t>
      </w:r>
      <w:r w:rsidR="00717F29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Assist</w:t>
      </w:r>
      <w:r w:rsidR="00E46758">
        <w:rPr>
          <w:rFonts w:ascii="Times New Roman" w:hAnsi="Times New Roman" w:cs="Times New Roman"/>
          <w:color w:val="000000" w:themeColor="text1"/>
          <w:sz w:val="24"/>
          <w:szCs w:val="24"/>
        </w:rPr>
        <w:t>, meanwhile,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6EC7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>employs two short-range radar sensors mounted on the passenger side of the vehicle</w:t>
      </w:r>
      <w:r w:rsidR="00E4675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6EC7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</w:t>
      </w:r>
      <w:r w:rsidR="00492680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>support the driver when making left turns or changing lines in congested area</w:t>
      </w:r>
      <w:r w:rsidR="00FD6EC7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224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6EC7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</w:t>
      </w:r>
      <w:r w:rsidR="00492680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trigger</w:t>
      </w:r>
      <w:r w:rsidR="00FD6EC7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492680" w:rsidRPr="00FD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680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optical and acoustic warnings to alert </w:t>
      </w:r>
      <w:r w:rsidR="00FD6EC7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>them to</w:t>
      </w:r>
      <w:r w:rsidR="00492680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presence of </w:t>
      </w:r>
      <w:r w:rsidR="00E46758">
        <w:rPr>
          <w:rFonts w:ascii="Times New Roman" w:hAnsi="Times New Roman" w:cs="Times New Roman"/>
          <w:color w:val="000000" w:themeColor="text1"/>
          <w:sz w:val="24"/>
          <w:szCs w:val="24"/>
        </w:rPr>
        <w:t>cyclists and pedestrians alongside</w:t>
      </w:r>
      <w:r w:rsidR="00FD6EC7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92680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907BD5" w14:textId="47EB7D5C" w:rsidR="00E168D5" w:rsidRDefault="00E168D5" w:rsidP="0012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FC8F48" w14:textId="0396DA74" w:rsidR="00E168D5" w:rsidRDefault="003F7CF5" w:rsidP="001224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</w:t>
      </w:r>
      <w:r w:rsidR="001224BF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</w:t>
      </w:r>
      <w:r w:rsid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secured </w:t>
      </w:r>
      <w:r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string of high-profile orders </w:t>
      </w:r>
      <w:r w:rsidR="001224BF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recent years </w:t>
      </w:r>
      <w:r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>for Econic-based mixer</w:t>
      </w:r>
      <w:r w:rsidR="001224BF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>s,</w:t>
      </w:r>
      <w:r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tippers, tipper-grabs and skip-loaders, </w:t>
      </w:r>
      <w:r w:rsidR="001224BF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for </w:t>
      </w:r>
      <w:r w:rsidR="00C55B93">
        <w:rPr>
          <w:rFonts w:ascii="Times New Roman" w:hAnsi="Times New Roman" w:cs="Times New Roman"/>
          <w:color w:val="000000" w:themeColor="text1"/>
          <w:sz w:val="24"/>
          <w:szCs w:val="24"/>
        </w:rPr>
        <w:t>fridge-bodied rigids and</w:t>
      </w:r>
      <w:r w:rsidR="001224BF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5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tractor units </w:t>
      </w:r>
      <w:r w:rsidR="009A6E2A">
        <w:rPr>
          <w:rFonts w:ascii="Times New Roman" w:hAnsi="Times New Roman" w:cs="Times New Roman"/>
          <w:color w:val="000000" w:themeColor="text1"/>
          <w:sz w:val="24"/>
          <w:szCs w:val="24"/>
        </w:rPr>
        <w:t>which are now in service with food sector operators</w:t>
      </w:r>
      <w:r w:rsidR="001224BF" w:rsidRPr="00122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B99C55D" w14:textId="77777777" w:rsidR="00E168D5" w:rsidRDefault="00E168D5" w:rsidP="001224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3EB50" w14:textId="556A57F1" w:rsidR="008556A3" w:rsidRDefault="001224BF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ASA’s </w:t>
      </w:r>
      <w:r w:rsidR="00C55B93">
        <w:rPr>
          <w:rFonts w:ascii="Times New Roman" w:hAnsi="Times New Roman" w:cs="Times New Roman"/>
          <w:color w:val="000000" w:themeColor="text1"/>
          <w:sz w:val="24"/>
          <w:szCs w:val="24"/>
        </w:rPr>
        <w:t>truck</w:t>
      </w:r>
      <w:r w:rsidR="009A6E2A"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>, however,</w:t>
      </w:r>
      <w:r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one of the first to be commissioned by a scaffolding firm.</w:t>
      </w:r>
      <w:r w:rsidR="00E168D5"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Acquired with competitive </w:t>
      </w:r>
      <w:r w:rsidR="00E46758" w:rsidRPr="00E46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funding support from Mercedes-Benz Finance, it is backed – </w:t>
      </w:r>
      <w:r w:rsidR="00E46758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</w:t>
      </w:r>
      <w:r w:rsidR="003F7CF5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ike all new </w:t>
      </w:r>
      <w:proofErr w:type="spellStart"/>
      <w:r w:rsidR="003F7CF5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Econics</w:t>
      </w:r>
      <w:proofErr w:type="spellEnd"/>
      <w:r w:rsidR="003F7CF5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supplied through the manufacturer’s UK Dealer Network</w:t>
      </w:r>
      <w:r w:rsidR="00E46758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3F7CF5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by </w:t>
      </w:r>
      <w:r w:rsidR="00E46758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3F7CF5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three-year/160,000 km warran</w:t>
      </w:r>
      <w:r w:rsidR="00E46758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ty</w:t>
      </w:r>
      <w:r w:rsidR="003F7CF5" w:rsidRPr="00E467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45FDFC3" w14:textId="622BA8A6" w:rsidR="00E46758" w:rsidRDefault="00E46758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33609D9" w14:textId="24FAB117" w:rsidR="00311E43" w:rsidRDefault="00BC2FE9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ASA Scaffolding was established in 2008 by Managing Director Lee Tolan, and serves </w:t>
      </w:r>
      <w:r w:rsidR="00C55B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commercial and domestic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customers throughout London, Sussex, Surrey and Kent.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55B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Explaining the rationale behind its decision to purchase the Econic, Mr Tolan said: “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Our</w:t>
      </w:r>
      <w:r w:rsidR="007E51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very </w:t>
      </w:r>
      <w:r w:rsidR="00C55B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strong safety culture</w:t>
      </w:r>
      <w:r w:rsidR="00311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extends to the vehicles we run, as well as the scaffolding we erect.</w:t>
      </w:r>
    </w:p>
    <w:p w14:paraId="4D1710A3" w14:textId="77777777" w:rsidR="00311E43" w:rsidRDefault="00311E43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B73A6E2" w14:textId="04838A25" w:rsidR="007E518E" w:rsidRDefault="00311E43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“We’d heard and read a lot of positive reports about the safety benefits which the Econic offers, and 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these are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clearly well founded. Thanks to its wraparound screen and glazed side door, the 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view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fantastic</w:t>
      </w:r>
      <w:r w:rsidR="007E51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which is particularly beneficial in the middle of the city.</w:t>
      </w:r>
    </w:p>
    <w:p w14:paraId="3144BC07" w14:textId="77777777" w:rsidR="007E518E" w:rsidRDefault="007E518E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134BC64" w14:textId="43E8389C" w:rsidR="00BC2FE9" w:rsidRDefault="007E518E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“</w:t>
      </w:r>
      <w:r w:rsidR="00311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Factor in the optional safety aids</w:t>
      </w:r>
      <w:r w:rsidR="00C64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1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we’ve added, and you can see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how determined we are to protect other road users</w:t>
      </w:r>
      <w:r w:rsidR="00C64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while also making the job less stressful for our driver. This applies not only to time </w:t>
      </w:r>
      <w:r w:rsidR="00C64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spent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 the wheel, but also when </w:t>
      </w:r>
      <w:r w:rsidR="00C64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truck is at our depot or out on site,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the lower </w:t>
      </w:r>
      <w:r w:rsidR="00C64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deck height makes the job of loading and unloading that bit easier too.”</w:t>
      </w:r>
    </w:p>
    <w:p w14:paraId="352FC105" w14:textId="040CBA68" w:rsidR="007E518E" w:rsidRDefault="007E518E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757D63C" w14:textId="63002B73" w:rsidR="007E518E" w:rsidRDefault="007E518E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Mr Tolan continued: “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 do a lot of our work for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local authorities, so compliance is also very high on our agenda. It isn’t enough to operate in a safe and responsible manner, you have to be seen to be doing so. 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I’d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like to think, therefore, that this new truck is also going to help us win more business from established and prospective customers.”</w:t>
      </w:r>
    </w:p>
    <w:p w14:paraId="662E9086" w14:textId="236B6316" w:rsidR="00C6486D" w:rsidRDefault="00C6486D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9C506E0" w14:textId="7FFF904E" w:rsidR="00C6486D" w:rsidRDefault="00C6486D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Having previously operated used Mercedes-Benz trucks, ASA Scaffolding bought its first new </w:t>
      </w:r>
      <w:r w:rsidR="00995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a pair of 18-tonne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1824s – in 2015. “</w:t>
      </w:r>
      <w:r w:rsidR="008419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he scaffolding industry hasn’t always had the best of images,” said Mr Tolan. “That’s one of the reasons I’ve remained loyal to </w:t>
      </w:r>
      <w:r w:rsidR="008419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Mercedes-Benz</w:t>
      </w:r>
      <w:r w:rsidR="008419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brand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4ECF4E6" w14:textId="517BFD51" w:rsidR="00C6486D" w:rsidRDefault="00C6486D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7689FF4" w14:textId="77777777" w:rsidR="009952FC" w:rsidRDefault="00C6486D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8419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 well as being ultra-reliable and well capable of </w:t>
      </w:r>
      <w:r w:rsidR="008419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carrying the weights we need, the fact that our trucks have three-pointed stars on the front helps us to demonstrate that we’re a professional company capable of providing a high-quality service.”</w:t>
      </w:r>
    </w:p>
    <w:p w14:paraId="303FC5E7" w14:textId="77777777" w:rsidR="009952FC" w:rsidRDefault="009952FC" w:rsidP="00AA4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8060CCB" w14:textId="77777777" w:rsidR="00AA4156" w:rsidRDefault="009952FC" w:rsidP="00AA4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Mr Tolan is </w:t>
      </w:r>
      <w:r w:rsidR="005654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former champion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Moto X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motorcross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rider </w:t>
      </w:r>
      <w:r w:rsidR="005654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who now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runs his own team. He currently travels between events in a purpose-built motorhome which, like its two predecessors, is based on an 18-tonne Mercedes-Ben</w:t>
      </w:r>
      <w:r w:rsidR="00AA41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chassis.</w:t>
      </w:r>
    </w:p>
    <w:p w14:paraId="33FC9A29" w14:textId="77777777" w:rsidR="00AA4156" w:rsidRPr="00AA4156" w:rsidRDefault="00AA4156" w:rsidP="00AA4156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fldChar w:fldCharType="begin"/>
      </w:r>
      <w:r>
        <w:rPr>
          <w:rFonts w:ascii="Arial" w:hAnsi="Arial" w:cs="Arial"/>
          <w:shd w:val="clear" w:color="auto" w:fill="FFFFFF"/>
        </w:rPr>
        <w:instrText xml:space="preserve"> HYPERLINK "http://</w:instrText>
      </w:r>
    </w:p>
    <w:p w14:paraId="7CB2DB13" w14:textId="77777777" w:rsidR="00AA4156" w:rsidRPr="00AA4156" w:rsidRDefault="00AA4156" w:rsidP="00AA4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156">
        <w:rPr>
          <w:rFonts w:ascii="Times New Roman" w:hAnsi="Times New Roman" w:cs="Times New Roman"/>
          <w:sz w:val="24"/>
          <w:szCs w:val="24"/>
          <w:shd w:val="clear" w:color="auto" w:fill="FFFFFF"/>
        </w:rPr>
        <w:instrText>www.asascaffoldingservices.co.uk</w:instrText>
      </w:r>
    </w:p>
    <w:p w14:paraId="748B7357" w14:textId="77777777" w:rsidR="00AA4156" w:rsidRPr="00E04209" w:rsidRDefault="00AA4156" w:rsidP="00AA4156">
      <w:pPr>
        <w:spacing w:after="0" w:line="240" w:lineRule="auto"/>
        <w:rPr>
          <w:rStyle w:val="Hyperlink"/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instrText xml:space="preserve">" </w:instrText>
      </w:r>
      <w:r>
        <w:rPr>
          <w:rFonts w:ascii="Arial" w:hAnsi="Arial" w:cs="Arial"/>
          <w:shd w:val="clear" w:color="auto" w:fill="FFFFFF"/>
        </w:rPr>
        <w:fldChar w:fldCharType="separate"/>
      </w:r>
    </w:p>
    <w:p w14:paraId="24D4D229" w14:textId="77777777" w:rsidR="00AA4156" w:rsidRPr="00E04209" w:rsidRDefault="00AA4156" w:rsidP="00AA4156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E04209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www.asascaffoldingservices.co.uk</w:t>
      </w:r>
    </w:p>
    <w:p w14:paraId="65B28FCA" w14:textId="138F249F" w:rsidR="007E518E" w:rsidRDefault="00AA4156" w:rsidP="00AA4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fldChar w:fldCharType="end"/>
      </w:r>
    </w:p>
    <w:p w14:paraId="3F3B7993" w14:textId="77777777" w:rsidR="007E518E" w:rsidRDefault="007E518E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A494F79" w14:textId="77777777" w:rsidR="00BC2FE9" w:rsidRDefault="00BC2FE9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7B38E94E" wp14:editId="515B3CBC">
            <wp:extent cx="5731510" cy="3820584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AC32E" w14:textId="77777777" w:rsidR="00BC2FE9" w:rsidRDefault="00BC2FE9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59E769C" w14:textId="6DE03E0B" w:rsidR="00BC2FE9" w:rsidRPr="00A26170" w:rsidRDefault="005D7801" w:rsidP="00BC2FE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Aiming high by going low</w:t>
      </w:r>
      <w:r w:rsidR="00BC2FE9" w:rsidRPr="00A26170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Cs/>
          <w:sz w:val="24"/>
          <w:szCs w:val="24"/>
        </w:rPr>
        <w:t>L</w:t>
      </w:r>
      <w:r w:rsidR="00BC2FE9">
        <w:rPr>
          <w:rFonts w:ascii="Times New Roman" w:hAnsi="Times New Roman" w:cs="Times New Roman"/>
          <w:bCs/>
          <w:iCs/>
          <w:sz w:val="24"/>
          <w:szCs w:val="24"/>
        </w:rPr>
        <w:t>ee Tolan</w:t>
      </w:r>
      <w:r w:rsidR="00AA4156">
        <w:rPr>
          <w:rFonts w:ascii="Times New Roman" w:hAnsi="Times New Roman" w:cs="Times New Roman"/>
          <w:bCs/>
          <w:iCs/>
          <w:sz w:val="24"/>
          <w:szCs w:val="24"/>
        </w:rPr>
        <w:t xml:space="preserve"> with ASA Scaffolding</w:t>
      </w:r>
      <w:r>
        <w:rPr>
          <w:rFonts w:ascii="Times New Roman" w:hAnsi="Times New Roman" w:cs="Times New Roman"/>
          <w:bCs/>
          <w:iCs/>
          <w:sz w:val="24"/>
          <w:szCs w:val="24"/>
        </w:rPr>
        <w:t>’s first Mercedes-Benz Econic</w:t>
      </w:r>
      <w:r w:rsidR="00AA41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53701B5" w14:textId="3435EB9D" w:rsidR="00BC2FE9" w:rsidRDefault="00BC2FE9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39CAE6B" w14:textId="77777777" w:rsidR="00BC2FE9" w:rsidRPr="00E46758" w:rsidRDefault="00BC2FE9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6ABFB37" w14:textId="63E8A3E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C2EEC6A" wp14:editId="50468A05">
            <wp:extent cx="5733143" cy="3811119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14" cy="381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4B9B2" w14:textId="7777777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7BB55D8" w14:textId="5BC20DFE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F308C20" wp14:editId="03DD4F8F">
            <wp:extent cx="5732592" cy="3921908"/>
            <wp:effectExtent l="0" t="0" r="1905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67" cy="39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FAAC1" w14:textId="7777777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C827655" w14:textId="5C41CFC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7C9DEF" wp14:editId="0AA99ABD">
            <wp:extent cx="5730808" cy="4067629"/>
            <wp:effectExtent l="0" t="0" r="381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2" cy="407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CF349" w14:textId="7777777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C83300" w14:textId="27A1FD63" w:rsidR="00671F00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BC3D2C3" wp14:editId="041351F2">
            <wp:extent cx="5728701" cy="3856627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02" cy="388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CE7A6" w14:textId="77777777" w:rsidR="00671F00" w:rsidRDefault="00671F00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085766A" w14:textId="77777777" w:rsidR="005D7801" w:rsidRDefault="005D7801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95A413" w14:textId="4EB929CD" w:rsidR="004D6304" w:rsidRPr="004D6304" w:rsidRDefault="004D6304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0EC43164" w14:textId="77777777" w:rsidR="004D6304" w:rsidRDefault="004D6304" w:rsidP="004D6304">
      <w:pPr>
        <w:spacing w:after="0" w:line="240" w:lineRule="auto"/>
      </w:pPr>
    </w:p>
    <w:p w14:paraId="17A77D8E" w14:textId="77777777" w:rsidR="004D6304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</w:p>
    <w:p w14:paraId="0F887B38" w14:textId="77777777" w:rsidR="004D6304" w:rsidRPr="00276732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01EBC38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4CB8BDA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66507E91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39147BC9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61DD9234" w14:textId="77777777" w:rsidR="004D6304" w:rsidRPr="00226742" w:rsidRDefault="004D6304">
      <w:pPr>
        <w:rPr>
          <w:rFonts w:ascii="Times New Roman" w:hAnsi="Times New Roman" w:cs="Times New Roman"/>
          <w:sz w:val="24"/>
          <w:szCs w:val="24"/>
        </w:rPr>
      </w:pPr>
    </w:p>
    <w:p w14:paraId="0C3EB9F9" w14:textId="47ED8987" w:rsidR="00226742" w:rsidRDefault="008F0FFB">
      <w:r>
        <w:rPr>
          <w:noProof/>
        </w:rPr>
        <w:drawing>
          <wp:inline distT="0" distB="0" distL="0" distR="0" wp14:anchorId="7EC1D528" wp14:editId="1804CD29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13A35" w14:textId="77777777" w:rsidR="00B622E8" w:rsidRDefault="00B622E8"/>
    <w:p w14:paraId="5BD2D84C" w14:textId="77777777" w:rsidR="00B622E8" w:rsidRDefault="00B622E8"/>
    <w:p w14:paraId="7EAF8A35" w14:textId="77777777" w:rsidR="00B622E8" w:rsidRDefault="00B622E8"/>
    <w:sectPr w:rsidR="00B62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E29FA"/>
    <w:multiLevelType w:val="multilevel"/>
    <w:tmpl w:val="2458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8D"/>
    <w:rsid w:val="00051CEE"/>
    <w:rsid w:val="000576BD"/>
    <w:rsid w:val="00076154"/>
    <w:rsid w:val="00097BDA"/>
    <w:rsid w:val="000A128F"/>
    <w:rsid w:val="000A356A"/>
    <w:rsid w:val="000C16EE"/>
    <w:rsid w:val="000D7948"/>
    <w:rsid w:val="00103A5E"/>
    <w:rsid w:val="001224BF"/>
    <w:rsid w:val="001B49B0"/>
    <w:rsid w:val="001E50DB"/>
    <w:rsid w:val="00215134"/>
    <w:rsid w:val="00223E1A"/>
    <w:rsid w:val="00226742"/>
    <w:rsid w:val="00291A76"/>
    <w:rsid w:val="002D722B"/>
    <w:rsid w:val="002F0ABB"/>
    <w:rsid w:val="002F6DA2"/>
    <w:rsid w:val="00311E43"/>
    <w:rsid w:val="0032224F"/>
    <w:rsid w:val="00325D97"/>
    <w:rsid w:val="00370360"/>
    <w:rsid w:val="00381D2F"/>
    <w:rsid w:val="003A04AB"/>
    <w:rsid w:val="003F7CF5"/>
    <w:rsid w:val="004076AF"/>
    <w:rsid w:val="004178DE"/>
    <w:rsid w:val="0043529F"/>
    <w:rsid w:val="0043558D"/>
    <w:rsid w:val="0045508E"/>
    <w:rsid w:val="0047019C"/>
    <w:rsid w:val="00484CCF"/>
    <w:rsid w:val="004902BF"/>
    <w:rsid w:val="00492680"/>
    <w:rsid w:val="004A415F"/>
    <w:rsid w:val="004D6304"/>
    <w:rsid w:val="004F5DB5"/>
    <w:rsid w:val="00530CE6"/>
    <w:rsid w:val="0056549E"/>
    <w:rsid w:val="00570234"/>
    <w:rsid w:val="00577BFE"/>
    <w:rsid w:val="005939A9"/>
    <w:rsid w:val="005A2C0F"/>
    <w:rsid w:val="005D7801"/>
    <w:rsid w:val="005F4FB8"/>
    <w:rsid w:val="00631C07"/>
    <w:rsid w:val="00640A85"/>
    <w:rsid w:val="00671F00"/>
    <w:rsid w:val="006B66B9"/>
    <w:rsid w:val="006C306F"/>
    <w:rsid w:val="00702FB9"/>
    <w:rsid w:val="00711D5A"/>
    <w:rsid w:val="00716362"/>
    <w:rsid w:val="00717F29"/>
    <w:rsid w:val="00742C7B"/>
    <w:rsid w:val="00744B5C"/>
    <w:rsid w:val="00750768"/>
    <w:rsid w:val="00780BA1"/>
    <w:rsid w:val="0078695A"/>
    <w:rsid w:val="007C61A6"/>
    <w:rsid w:val="007E518E"/>
    <w:rsid w:val="007E522B"/>
    <w:rsid w:val="007F4F31"/>
    <w:rsid w:val="008115C3"/>
    <w:rsid w:val="00831DE8"/>
    <w:rsid w:val="00840EAE"/>
    <w:rsid w:val="008419BD"/>
    <w:rsid w:val="008556A3"/>
    <w:rsid w:val="00885D07"/>
    <w:rsid w:val="008D53CF"/>
    <w:rsid w:val="008E2569"/>
    <w:rsid w:val="008E4C7A"/>
    <w:rsid w:val="008F0FFB"/>
    <w:rsid w:val="008F795C"/>
    <w:rsid w:val="00900B2A"/>
    <w:rsid w:val="009509D9"/>
    <w:rsid w:val="00961B08"/>
    <w:rsid w:val="0098125E"/>
    <w:rsid w:val="009952FC"/>
    <w:rsid w:val="009A3616"/>
    <w:rsid w:val="009A6E2A"/>
    <w:rsid w:val="009B7A11"/>
    <w:rsid w:val="009C69D0"/>
    <w:rsid w:val="009D318A"/>
    <w:rsid w:val="00A26170"/>
    <w:rsid w:val="00A65BF6"/>
    <w:rsid w:val="00A71A1A"/>
    <w:rsid w:val="00AA4156"/>
    <w:rsid w:val="00AA77BC"/>
    <w:rsid w:val="00AB1AF2"/>
    <w:rsid w:val="00AE6F5C"/>
    <w:rsid w:val="00B14BCE"/>
    <w:rsid w:val="00B41E69"/>
    <w:rsid w:val="00B622E8"/>
    <w:rsid w:val="00B6361D"/>
    <w:rsid w:val="00B9718F"/>
    <w:rsid w:val="00BA5465"/>
    <w:rsid w:val="00BC2FE9"/>
    <w:rsid w:val="00BD52B3"/>
    <w:rsid w:val="00BE434B"/>
    <w:rsid w:val="00C332CE"/>
    <w:rsid w:val="00C46724"/>
    <w:rsid w:val="00C55B93"/>
    <w:rsid w:val="00C570A3"/>
    <w:rsid w:val="00C6486D"/>
    <w:rsid w:val="00C86A89"/>
    <w:rsid w:val="00CC15BA"/>
    <w:rsid w:val="00CF3ABA"/>
    <w:rsid w:val="00D709F6"/>
    <w:rsid w:val="00DB70DF"/>
    <w:rsid w:val="00DC3747"/>
    <w:rsid w:val="00DE2B52"/>
    <w:rsid w:val="00E01486"/>
    <w:rsid w:val="00E127AF"/>
    <w:rsid w:val="00E168D5"/>
    <w:rsid w:val="00E46758"/>
    <w:rsid w:val="00E659D9"/>
    <w:rsid w:val="00E76583"/>
    <w:rsid w:val="00EB3C7D"/>
    <w:rsid w:val="00EF5567"/>
    <w:rsid w:val="00F16908"/>
    <w:rsid w:val="00F2481A"/>
    <w:rsid w:val="00F34DA8"/>
    <w:rsid w:val="00F56315"/>
    <w:rsid w:val="00F572BC"/>
    <w:rsid w:val="00F8545E"/>
    <w:rsid w:val="00F87491"/>
    <w:rsid w:val="00FA1C19"/>
    <w:rsid w:val="00FD6DFA"/>
    <w:rsid w:val="00FD6EC7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7892E2"/>
  <w15:chartTrackingRefBased/>
  <w15:docId w15:val="{793A7A78-DC90-4457-B614-49BABDD2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3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6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D63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5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0A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128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B49B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3529F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6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bo-infoboxlist-item">
    <w:name w:val="mbo-infobox__list-item"/>
    <w:basedOn w:val="Normal"/>
    <w:rsid w:val="0049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AA415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A41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6538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6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44</cp:revision>
  <dcterms:created xsi:type="dcterms:W3CDTF">2017-10-03T12:09:00Z</dcterms:created>
  <dcterms:modified xsi:type="dcterms:W3CDTF">2019-11-04T09:45:00Z</dcterms:modified>
</cp:coreProperties>
</file>