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643B0" w14:textId="11250295" w:rsidR="00CB29C2" w:rsidRPr="00CB29C2" w:rsidRDefault="00F86B7B" w:rsidP="00711816">
      <w:bookmarkStart w:id="0" w:name="_Hlk486434768"/>
      <w:r w:rsidRPr="00F86B7B">
        <w:rPr>
          <w:noProof/>
        </w:rPr>
        <w:drawing>
          <wp:inline distT="0" distB="0" distL="0" distR="0" wp14:anchorId="70E1703C" wp14:editId="39482873">
            <wp:extent cx="5731510" cy="1854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3EFE5823" w:rsidR="0004629E" w:rsidRDefault="00CB29C2" w:rsidP="00711816">
      <w:r w:rsidRPr="00CB29C2">
        <w:rPr>
          <w:b/>
        </w:rPr>
        <w:t>Date:</w:t>
      </w:r>
      <w:r w:rsidRPr="00CB29C2">
        <w:t xml:space="preserve"> </w:t>
      </w:r>
      <w:r w:rsidR="007B744E">
        <w:t>28</w:t>
      </w:r>
      <w:r w:rsidR="00F14A06">
        <w:t xml:space="preserve"> </w:t>
      </w:r>
      <w:r w:rsidR="00F86B7B">
        <w:t>October</w:t>
      </w:r>
      <w:r w:rsidR="00E4725D">
        <w:t xml:space="preserve"> 20</w:t>
      </w:r>
      <w:r w:rsidR="00F86B7B">
        <w:t>20</w:t>
      </w:r>
    </w:p>
    <w:p w14:paraId="3F74E75B" w14:textId="77777777" w:rsidR="00503EE6" w:rsidRPr="00503EE6" w:rsidRDefault="00503EE6" w:rsidP="00711816"/>
    <w:p w14:paraId="7DC04FCB" w14:textId="02EA5AF4" w:rsidR="00DE2621" w:rsidRDefault="00F14A06" w:rsidP="00711816">
      <w:pPr>
        <w:rPr>
          <w:noProof/>
          <w:sz w:val="40"/>
          <w:szCs w:val="40"/>
        </w:rPr>
      </w:pPr>
      <w:r>
        <w:rPr>
          <w:noProof/>
        </w:rPr>
        <w:drawing>
          <wp:inline distT="0" distB="0" distL="0" distR="0" wp14:anchorId="479529A8" wp14:editId="3D97C842">
            <wp:extent cx="5731510" cy="374140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8016" cy="3752178"/>
                    </a:xfrm>
                    <a:prstGeom prst="rect">
                      <a:avLst/>
                    </a:prstGeom>
                    <a:noFill/>
                    <a:ln>
                      <a:noFill/>
                    </a:ln>
                  </pic:spPr>
                </pic:pic>
              </a:graphicData>
            </a:graphic>
          </wp:inline>
        </w:drawing>
      </w:r>
    </w:p>
    <w:p w14:paraId="5C7A1CC1" w14:textId="77777777" w:rsidR="00F14A06" w:rsidRDefault="00F14A06" w:rsidP="00711816">
      <w:pPr>
        <w:rPr>
          <w:noProof/>
          <w:sz w:val="40"/>
          <w:szCs w:val="40"/>
        </w:rPr>
      </w:pPr>
    </w:p>
    <w:p w14:paraId="64C5739A" w14:textId="11415D0D" w:rsidR="000D7591" w:rsidRDefault="00600993" w:rsidP="00E4725D">
      <w:pPr>
        <w:rPr>
          <w:noProof/>
          <w:sz w:val="40"/>
          <w:szCs w:val="40"/>
        </w:rPr>
      </w:pPr>
      <w:r>
        <w:rPr>
          <w:noProof/>
          <w:sz w:val="40"/>
          <w:szCs w:val="40"/>
        </w:rPr>
        <w:t>Ha</w:t>
      </w:r>
      <w:r w:rsidR="0066707B">
        <w:rPr>
          <w:noProof/>
          <w:sz w:val="40"/>
          <w:szCs w:val="40"/>
        </w:rPr>
        <w:t>d</w:t>
      </w:r>
      <w:r>
        <w:rPr>
          <w:noProof/>
          <w:sz w:val="40"/>
          <w:szCs w:val="40"/>
        </w:rPr>
        <w:t xml:space="preserve">ley Group goes for growth with </w:t>
      </w:r>
      <w:r w:rsidR="00364796">
        <w:rPr>
          <w:noProof/>
          <w:sz w:val="40"/>
          <w:szCs w:val="40"/>
        </w:rPr>
        <w:t xml:space="preserve">Mercedes-Benz </w:t>
      </w:r>
      <w:r w:rsidR="00F86B7B">
        <w:rPr>
          <w:noProof/>
          <w:sz w:val="40"/>
          <w:szCs w:val="40"/>
        </w:rPr>
        <w:t>Arocs</w:t>
      </w:r>
      <w:r w:rsidR="001E14CF">
        <w:rPr>
          <w:noProof/>
          <w:sz w:val="40"/>
          <w:szCs w:val="40"/>
        </w:rPr>
        <w:t xml:space="preserve"> </w:t>
      </w:r>
      <w:r>
        <w:rPr>
          <w:noProof/>
          <w:sz w:val="40"/>
          <w:szCs w:val="40"/>
        </w:rPr>
        <w:t>eight-wheelers from Intercounty Truck &amp; Van</w:t>
      </w:r>
    </w:p>
    <w:p w14:paraId="6FBABC05" w14:textId="3FB32924" w:rsidR="001E14CF" w:rsidRPr="00CE0FE0" w:rsidRDefault="001E14CF" w:rsidP="00041FBD">
      <w:pPr>
        <w:rPr>
          <w:noProof/>
          <w:sz w:val="28"/>
          <w:szCs w:val="28"/>
        </w:rPr>
      </w:pPr>
    </w:p>
    <w:p w14:paraId="2521C11F" w14:textId="22FB060A" w:rsidR="00E4725D" w:rsidRDefault="00600993" w:rsidP="00F86B7B">
      <w:pPr>
        <w:rPr>
          <w:noProof/>
        </w:rPr>
      </w:pPr>
      <w:r>
        <w:rPr>
          <w:noProof/>
        </w:rPr>
        <w:t xml:space="preserve">Scaffolding specialist Hadley Group has launched a new waste management venture after commissioning its first tipper-grab, a 32-tonne Mercedes-Benz Arocs built for the manufacturer’s WorkReady programme and delivered within </w:t>
      </w:r>
      <w:r w:rsidR="00D45C5F">
        <w:rPr>
          <w:noProof/>
        </w:rPr>
        <w:t>a fortnight of the order being placed.</w:t>
      </w:r>
    </w:p>
    <w:p w14:paraId="6F54FF92" w14:textId="2ADD6B24" w:rsidR="00D45C5F" w:rsidRDefault="00D45C5F" w:rsidP="00F86B7B">
      <w:pPr>
        <w:rPr>
          <w:noProof/>
        </w:rPr>
      </w:pPr>
    </w:p>
    <w:p w14:paraId="5789CFC9" w14:textId="3455C313" w:rsidR="00D45C5F" w:rsidRDefault="00D45C5F" w:rsidP="00F86B7B">
      <w:pPr>
        <w:rPr>
          <w:noProof/>
        </w:rPr>
      </w:pPr>
      <w:r>
        <w:rPr>
          <w:noProof/>
        </w:rPr>
        <w:t xml:space="preserve">The new truck has lined up alongside an 8x4 Arocs hook-loader which was supplied </w:t>
      </w:r>
      <w:r w:rsidR="00013FDB">
        <w:rPr>
          <w:noProof/>
        </w:rPr>
        <w:t xml:space="preserve">six weeks earlier, also </w:t>
      </w:r>
      <w:r>
        <w:rPr>
          <w:noProof/>
        </w:rPr>
        <w:t>in double-quick time</w:t>
      </w:r>
      <w:r w:rsidR="00013FDB">
        <w:rPr>
          <w:noProof/>
        </w:rPr>
        <w:t>,</w:t>
      </w:r>
      <w:r>
        <w:rPr>
          <w:noProof/>
        </w:rPr>
        <w:t xml:space="preserve"> by the same Dealer, Intercounty Truck &amp; Van.</w:t>
      </w:r>
      <w:r w:rsidR="00013FDB">
        <w:rPr>
          <w:noProof/>
        </w:rPr>
        <w:t xml:space="preserve"> </w:t>
      </w:r>
    </w:p>
    <w:p w14:paraId="56604A65" w14:textId="4712F89B" w:rsidR="00D45C5F" w:rsidRDefault="00D45C5F" w:rsidP="00F86B7B">
      <w:pPr>
        <w:rPr>
          <w:noProof/>
        </w:rPr>
      </w:pPr>
    </w:p>
    <w:p w14:paraId="3C455349" w14:textId="235B12A7" w:rsidR="00CE0FE0" w:rsidRDefault="00013FDB" w:rsidP="00F86B7B">
      <w:pPr>
        <w:rPr>
          <w:noProof/>
        </w:rPr>
      </w:pPr>
      <w:r>
        <w:rPr>
          <w:noProof/>
        </w:rPr>
        <w:lastRenderedPageBreak/>
        <w:t xml:space="preserve">Although the Kent-based </w:t>
      </w:r>
      <w:r w:rsidR="00364A15">
        <w:rPr>
          <w:noProof/>
        </w:rPr>
        <w:t>operator</w:t>
      </w:r>
      <w:r>
        <w:rPr>
          <w:noProof/>
        </w:rPr>
        <w:t xml:space="preserve"> runs a number of other Mercedes-Benz trucks, the </w:t>
      </w:r>
      <w:r w:rsidR="00CE0FE0">
        <w:rPr>
          <w:noProof/>
        </w:rPr>
        <w:t xml:space="preserve">latest two </w:t>
      </w:r>
      <w:r>
        <w:rPr>
          <w:noProof/>
        </w:rPr>
        <w:t xml:space="preserve">are its first new-generation models. </w:t>
      </w:r>
      <w:r w:rsidR="00CE0FE0">
        <w:rPr>
          <w:noProof/>
        </w:rPr>
        <w:t>Innovative</w:t>
      </w:r>
      <w:r>
        <w:rPr>
          <w:noProof/>
        </w:rPr>
        <w:t xml:space="preserve"> technology includes the camera-based MirrorCam system, which </w:t>
      </w:r>
      <w:r w:rsidR="00CE0FE0">
        <w:rPr>
          <w:noProof/>
        </w:rPr>
        <w:t xml:space="preserve">replaces conventional mirrors and represents a major safety breakthrough. </w:t>
      </w:r>
    </w:p>
    <w:p w14:paraId="54127ED1" w14:textId="77777777" w:rsidR="00CE0FE0" w:rsidRDefault="00CE0FE0" w:rsidP="00F86B7B">
      <w:pPr>
        <w:rPr>
          <w:noProof/>
        </w:rPr>
      </w:pPr>
    </w:p>
    <w:p w14:paraId="78BB887D" w14:textId="4EC8E5E6" w:rsidR="00EC2F21" w:rsidRDefault="00D45C5F" w:rsidP="00CE0FE0">
      <w:r>
        <w:rPr>
          <w:noProof/>
        </w:rPr>
        <w:t xml:space="preserve">Both are 3240K </w:t>
      </w:r>
      <w:r w:rsidR="00CE0FE0">
        <w:rPr>
          <w:noProof/>
        </w:rPr>
        <w:t xml:space="preserve">variants </w:t>
      </w:r>
      <w:r>
        <w:rPr>
          <w:noProof/>
        </w:rPr>
        <w:t>with</w:t>
      </w:r>
      <w:r w:rsidR="00013FDB">
        <w:rPr>
          <w:noProof/>
        </w:rPr>
        <w:t xml:space="preserve"> </w:t>
      </w:r>
      <w:r w:rsidR="008044ED">
        <w:rPr>
          <w:noProof/>
        </w:rPr>
        <w:t xml:space="preserve">10.7-litre </w:t>
      </w:r>
      <w:r w:rsidR="00CE0FE0" w:rsidRPr="00B23263">
        <w:t>six</w:t>
      </w:r>
      <w:r w:rsidR="00CE0FE0">
        <w:t>-cylinder</w:t>
      </w:r>
      <w:r w:rsidR="00CE0FE0" w:rsidRPr="00B23263">
        <w:t xml:space="preserve"> engines </w:t>
      </w:r>
      <w:r w:rsidR="008044ED">
        <w:t xml:space="preserve">that produce </w:t>
      </w:r>
      <w:r w:rsidR="008044ED" w:rsidRPr="00B23263">
        <w:t>290 kW (</w:t>
      </w:r>
      <w:r w:rsidR="008044ED">
        <w:t xml:space="preserve">394 </w:t>
      </w:r>
      <w:r w:rsidR="008044ED" w:rsidRPr="00B23263">
        <w:t xml:space="preserve">hp) </w:t>
      </w:r>
      <w:r w:rsidR="008044ED">
        <w:t>and</w:t>
      </w:r>
      <w:r w:rsidR="00CE0FE0" w:rsidRPr="00B23263">
        <w:t xml:space="preserve"> drive through 12-speed Mercedes PowerShift </w:t>
      </w:r>
      <w:r w:rsidR="008044ED">
        <w:t xml:space="preserve">3 </w:t>
      </w:r>
      <w:r w:rsidR="00CE0FE0" w:rsidRPr="00B23263">
        <w:t xml:space="preserve">automated </w:t>
      </w:r>
      <w:r w:rsidR="008044ED">
        <w:t xml:space="preserve">manual </w:t>
      </w:r>
      <w:r w:rsidR="00CE0FE0" w:rsidRPr="00B23263">
        <w:t>transmissions.</w:t>
      </w:r>
      <w:r w:rsidR="007B257D">
        <w:t xml:space="preserve"> They have ClassicSpace M Cabs – the </w:t>
      </w:r>
      <w:r w:rsidR="006C276D">
        <w:t>tipper-grab</w:t>
      </w:r>
      <w:r w:rsidR="007B257D">
        <w:t xml:space="preserve"> has a 320mm engine tunnel, the </w:t>
      </w:r>
      <w:r w:rsidR="006C276D">
        <w:t xml:space="preserve">hook-loader </w:t>
      </w:r>
      <w:r w:rsidR="00EC2F21">
        <w:t xml:space="preserve">a 170mm tunnel </w:t>
      </w:r>
      <w:r w:rsidR="006C276D">
        <w:t xml:space="preserve">– and are fitted with FORS (Fleet Operator Recognition Scheme)-compliant camera systems. </w:t>
      </w:r>
    </w:p>
    <w:p w14:paraId="53CDDBB5" w14:textId="77777777" w:rsidR="006C276D" w:rsidRDefault="006C276D" w:rsidP="00F86B7B"/>
    <w:p w14:paraId="03E66053" w14:textId="58A7179B" w:rsidR="009349F7" w:rsidRDefault="00EC2F21" w:rsidP="00F86B7B">
      <w:r>
        <w:t>Established in 1997, Hadley Group operates from headquarters in Rochester</w:t>
      </w:r>
      <w:r w:rsidR="0005269B">
        <w:t xml:space="preserve">, </w:t>
      </w:r>
      <w:r w:rsidR="009349F7">
        <w:t xml:space="preserve">where both of the new </w:t>
      </w:r>
      <w:r w:rsidR="0005269B">
        <w:t>eight-wheelers</w:t>
      </w:r>
      <w:r w:rsidR="009349F7">
        <w:t xml:space="preserve"> are based</w:t>
      </w:r>
      <w:r w:rsidR="0005269B">
        <w:t>,</w:t>
      </w:r>
      <w:r w:rsidR="009349F7">
        <w:t xml:space="preserve"> </w:t>
      </w:r>
      <w:r w:rsidR="00C9196B">
        <w:t>and</w:t>
      </w:r>
      <w:r>
        <w:t xml:space="preserve"> </w:t>
      </w:r>
      <w:r w:rsidR="009E0533">
        <w:t xml:space="preserve">has depots in Avonmouth, Hastings and Salford. It </w:t>
      </w:r>
      <w:r>
        <w:t>offers a comprehensive service covering all aspects of the scaffolding industry</w:t>
      </w:r>
      <w:r w:rsidR="00C9196B">
        <w:t xml:space="preserve">. </w:t>
      </w:r>
    </w:p>
    <w:p w14:paraId="732E89AD" w14:textId="77777777" w:rsidR="009349F7" w:rsidRDefault="009349F7" w:rsidP="00F86B7B"/>
    <w:p w14:paraId="6DEF6212" w14:textId="743A807D" w:rsidR="00C9196B" w:rsidRDefault="0005269B" w:rsidP="00F86B7B">
      <w:r>
        <w:t>A</w:t>
      </w:r>
      <w:r w:rsidR="00C9196B">
        <w:t>s Hadley Scaffolding</w:t>
      </w:r>
      <w:r w:rsidR="00EC2F21">
        <w:t xml:space="preserve"> </w:t>
      </w:r>
      <w:r w:rsidR="00C9196B">
        <w:t xml:space="preserve">it </w:t>
      </w:r>
      <w:r w:rsidR="00EC2F21">
        <w:t>has always played a particularly prominent role within the rail and road infrastructure sectors –</w:t>
      </w:r>
      <w:r w:rsidR="00C9196B">
        <w:t xml:space="preserve"> the company</w:t>
      </w:r>
      <w:r w:rsidR="00EC2F21">
        <w:t xml:space="preserve"> </w:t>
      </w:r>
      <w:r w:rsidR="00C9196B">
        <w:t xml:space="preserve">is a supplier to many of the rail industry’s biggest names, including Network Rail, for which it works on bridge, station refurbishment and other projects across the UK. </w:t>
      </w:r>
    </w:p>
    <w:p w14:paraId="69E0CB4F" w14:textId="6FE483FE" w:rsidR="00C9196B" w:rsidRDefault="00C9196B" w:rsidP="00F86B7B"/>
    <w:p w14:paraId="058DA4B2" w14:textId="7C778483" w:rsidR="0066707B" w:rsidRDefault="00C9196B" w:rsidP="00F86B7B">
      <w:r>
        <w:t xml:space="preserve">Its recent rebranding as Hadley Group follows the decision to </w:t>
      </w:r>
      <w:r w:rsidR="0066707B">
        <w:t xml:space="preserve">diversify into the commercial waste management sector. </w:t>
      </w:r>
      <w:r>
        <w:t>Managing Director</w:t>
      </w:r>
      <w:r w:rsidR="0066707B">
        <w:t xml:space="preserve"> Carl </w:t>
      </w:r>
      <w:r w:rsidR="000D7222">
        <w:t>Byford</w:t>
      </w:r>
      <w:r w:rsidR="0066707B">
        <w:t xml:space="preserve"> explained: “It’s just a sideline </w:t>
      </w:r>
      <w:r w:rsidR="0005269B">
        <w:t>at this stage</w:t>
      </w:r>
      <w:r w:rsidR="0066707B">
        <w:t xml:space="preserve">, and we’ve only assigned the single tipper-grab to the new venture so far. But we’re aiming to target a lot of the big builders to which we already supply scaffolding services, and </w:t>
      </w:r>
      <w:r w:rsidR="009E0533">
        <w:t>a</w:t>
      </w:r>
      <w:r w:rsidR="0066707B">
        <w:t>re confident it represents a genuine opportunity to grow the business.”</w:t>
      </w:r>
    </w:p>
    <w:p w14:paraId="1D14A1CB" w14:textId="77777777" w:rsidR="0066707B" w:rsidRDefault="0066707B" w:rsidP="00F86B7B"/>
    <w:p w14:paraId="3835980A" w14:textId="04EDE8DA" w:rsidR="009349F7" w:rsidRDefault="0066707B" w:rsidP="00F86B7B">
      <w:r>
        <w:t>Hadley Group</w:t>
      </w:r>
      <w:r w:rsidR="009E0533">
        <w:t>’s mixed-marque fleet of 13 trucks includes four</w:t>
      </w:r>
      <w:r w:rsidR="0005269B">
        <w:t xml:space="preserve"> </w:t>
      </w:r>
      <w:r w:rsidR="009E0533">
        <w:t xml:space="preserve">other vehicles with three-pointed stars. </w:t>
      </w:r>
      <w:r w:rsidR="009349F7">
        <w:t xml:space="preserve">“Mercedes-Benz builds a premium quality product and ours have always lived up to </w:t>
      </w:r>
      <w:r w:rsidR="0005269B">
        <w:t>the brand’s</w:t>
      </w:r>
      <w:r w:rsidR="009349F7">
        <w:t xml:space="preserve"> reputation for durability, reliability and competitive running costs,” confirmed Mr </w:t>
      </w:r>
      <w:r w:rsidR="000D7222">
        <w:t>Byford</w:t>
      </w:r>
      <w:r w:rsidR="009349F7">
        <w:t>.</w:t>
      </w:r>
    </w:p>
    <w:p w14:paraId="2856C8FB" w14:textId="77777777" w:rsidR="009349F7" w:rsidRDefault="009349F7" w:rsidP="00F86B7B"/>
    <w:p w14:paraId="7EAF1D6F" w14:textId="74812F36" w:rsidR="000277AC" w:rsidRPr="00C43966" w:rsidRDefault="000277AC" w:rsidP="00F86B7B">
      <w:r>
        <w:t>Pre-built with Hiab Multilift equipment and supplied from its own stock by Intercounty Truck &amp; Van, the</w:t>
      </w:r>
      <w:r w:rsidR="009349F7">
        <w:t xml:space="preserve"> </w:t>
      </w:r>
      <w:r>
        <w:t>Arocs</w:t>
      </w:r>
      <w:r w:rsidR="009349F7">
        <w:t xml:space="preserve"> hook-loader works with platforms </w:t>
      </w:r>
      <w:r>
        <w:t>that carry</w:t>
      </w:r>
      <w:r w:rsidR="009349F7">
        <w:t xml:space="preserve"> scaffolding boards, poles</w:t>
      </w:r>
      <w:r w:rsidR="009349F7" w:rsidRPr="00C43966">
        <w:t>, fittings, and other equipment. “</w:t>
      </w:r>
      <w:r w:rsidRPr="00C43966">
        <w:t>W</w:t>
      </w:r>
      <w:r w:rsidR="009349F7" w:rsidRPr="00C43966">
        <w:t>e’ve used</w:t>
      </w:r>
      <w:r w:rsidRPr="00C43966">
        <w:t xml:space="preserve"> this system</w:t>
      </w:r>
      <w:r w:rsidR="009349F7" w:rsidRPr="00C43966">
        <w:t xml:space="preserve"> for some time and </w:t>
      </w:r>
      <w:r w:rsidRPr="00C43966">
        <w:t xml:space="preserve">it </w:t>
      </w:r>
      <w:r w:rsidR="009349F7" w:rsidRPr="00C43966">
        <w:t xml:space="preserve">works really well in terms of ease and efficiency,” said Mr </w:t>
      </w:r>
      <w:r w:rsidR="000D7222">
        <w:t>Byford</w:t>
      </w:r>
      <w:r w:rsidR="009349F7" w:rsidRPr="00C43966">
        <w:t>. “</w:t>
      </w:r>
      <w:r w:rsidRPr="00C43966">
        <w:t>Rather than having a truck parked up for ages while it’s loaded or unloaded, w</w:t>
      </w:r>
      <w:r w:rsidR="009349F7" w:rsidRPr="00C43966">
        <w:t xml:space="preserve">e can send </w:t>
      </w:r>
      <w:r w:rsidRPr="00C43966">
        <w:t>the ‘ro-ro’ (roll-on, roll-off) out to a number of projects in the same day, because it only remains at each location long enough to swap the bed.”</w:t>
      </w:r>
    </w:p>
    <w:p w14:paraId="3D986EA3" w14:textId="77777777" w:rsidR="000277AC" w:rsidRPr="00C43966" w:rsidRDefault="000277AC" w:rsidP="00F86B7B"/>
    <w:p w14:paraId="2E382B82" w14:textId="6CD0777A" w:rsidR="000277AC" w:rsidRPr="00C43966" w:rsidRDefault="000277AC" w:rsidP="00F86B7B">
      <w:r w:rsidRPr="00C43966">
        <w:t xml:space="preserve">The second Arocs has a steel </w:t>
      </w:r>
      <w:r w:rsidR="00C43966" w:rsidRPr="00C43966">
        <w:t xml:space="preserve">Thompson </w:t>
      </w:r>
      <w:r w:rsidRPr="00C43966">
        <w:t xml:space="preserve">tipping body </w:t>
      </w:r>
      <w:r w:rsidR="00C43966" w:rsidRPr="00C43966">
        <w:t xml:space="preserve">and an Epsilon M125 crane purpose-designed for operation with a clamshell bucket. </w:t>
      </w:r>
      <w:r w:rsidR="0005269B">
        <w:t>Th</w:t>
      </w:r>
      <w:r w:rsidR="00F92A3A">
        <w:t>is</w:t>
      </w:r>
      <w:r w:rsidR="0005269B">
        <w:t xml:space="preserve"> vehicle</w:t>
      </w:r>
      <w:r w:rsidR="00C43966" w:rsidRPr="00C43966">
        <w:t xml:space="preserve"> was built for Mercedes-Benz Trucks’ </w:t>
      </w:r>
      <w:r w:rsidR="00C43966" w:rsidRPr="00C43966">
        <w:rPr>
          <w:shd w:val="clear" w:color="auto" w:fill="F8F8F8"/>
        </w:rPr>
        <w:t>WorkReady programme, which provides operators with access to a range of rigid</w:t>
      </w:r>
      <w:r w:rsidR="0005269B">
        <w:rPr>
          <w:shd w:val="clear" w:color="auto" w:fill="F8F8F8"/>
        </w:rPr>
        <w:t xml:space="preserve">s </w:t>
      </w:r>
      <w:r w:rsidR="00C43966" w:rsidRPr="00C43966">
        <w:rPr>
          <w:shd w:val="clear" w:color="auto" w:fill="F8F8F8"/>
        </w:rPr>
        <w:t>and tractor units that are readily available off-the-shelf and at very short notice. </w:t>
      </w:r>
    </w:p>
    <w:p w14:paraId="2CA88F80" w14:textId="6618E754" w:rsidR="00C9196B" w:rsidRDefault="000277AC" w:rsidP="00F86B7B">
      <w:r w:rsidRPr="00C43966">
        <w:t xml:space="preserve"> </w:t>
      </w:r>
      <w:r w:rsidR="009349F7" w:rsidRPr="00C43966">
        <w:t xml:space="preserve">    </w:t>
      </w:r>
      <w:r w:rsidR="009E0533" w:rsidRPr="00C43966">
        <w:t xml:space="preserve"> </w:t>
      </w:r>
      <w:r w:rsidR="00C9196B" w:rsidRPr="00C43966">
        <w:t xml:space="preserve"> </w:t>
      </w:r>
    </w:p>
    <w:p w14:paraId="646F5D9A" w14:textId="4DFF3D7E" w:rsidR="00164982" w:rsidRDefault="00164982" w:rsidP="00F86B7B">
      <w:r>
        <w:t>Key to Hadley Group’s success in retaining high-profile customers within the heavily regulated rail and road sectors has been its ongoing commitment to health and safety. Carl Byford said its adoption of vehicles with MirrorCam technology represented another important step forward.</w:t>
      </w:r>
    </w:p>
    <w:p w14:paraId="53E6DBD8" w14:textId="5A8CDBD6" w:rsidR="00164982" w:rsidRDefault="00164982" w:rsidP="00F86B7B"/>
    <w:p w14:paraId="4299C7F2" w14:textId="7AEF3A71" w:rsidR="00164982" w:rsidRDefault="00164982" w:rsidP="00164982">
      <w:r>
        <w:lastRenderedPageBreak/>
        <w:t xml:space="preserve">MirrorCam’s compact cameras relay images to </w:t>
      </w:r>
      <w:r w:rsidR="0048451B">
        <w:t xml:space="preserve">twin </w:t>
      </w:r>
      <w:r>
        <w:t xml:space="preserve">screens </w:t>
      </w:r>
      <w:r w:rsidR="0048451B">
        <w:t xml:space="preserve">mounted </w:t>
      </w:r>
      <w:r>
        <w:t xml:space="preserve">inside the cab, </w:t>
      </w:r>
      <w:r w:rsidR="0048451B">
        <w:t>o</w:t>
      </w:r>
      <w:r>
        <w:t>n the A-pillars</w:t>
      </w:r>
      <w:r w:rsidR="0048451B">
        <w:t xml:space="preserve">. Not only do they </w:t>
      </w:r>
      <w:r>
        <w:t>provide much improved visibility to the rear</w:t>
      </w:r>
      <w:r w:rsidR="0048451B">
        <w:t xml:space="preserve">, but by </w:t>
      </w:r>
      <w:r>
        <w:t xml:space="preserve">replacing the conventional mirrors responsible for major blind spots they also ensure that drivers can see a lot more of what matters in front of them. The result is enhanced safety </w:t>
      </w:r>
      <w:r w:rsidR="0048451B">
        <w:t xml:space="preserve">– particularly for vulnerable road users such as </w:t>
      </w:r>
      <w:r>
        <w:t>cyclists and pedestrians</w:t>
      </w:r>
      <w:r w:rsidR="0048451B">
        <w:t xml:space="preserve"> – </w:t>
      </w:r>
      <w:r>
        <w:t xml:space="preserve">and less stress for the individual at the wheel.  </w:t>
      </w:r>
    </w:p>
    <w:p w14:paraId="78B9F8BC" w14:textId="46A20320" w:rsidR="0048451B" w:rsidRDefault="0048451B" w:rsidP="00164982"/>
    <w:p w14:paraId="505EC90D" w14:textId="55E77C6B" w:rsidR="0048451B" w:rsidRDefault="006C276D" w:rsidP="00164982">
      <w:r>
        <w:t xml:space="preserve">“We’ve put two experienced drivers on these new trucks and they’ve adapted to MirrorCam very quickly,” said Mr </w:t>
      </w:r>
      <w:r w:rsidR="000D7222">
        <w:t>Byford</w:t>
      </w:r>
      <w:r>
        <w:t>. “Both have told me they prefer the cameras to mirrors, because they can see so much more.</w:t>
      </w:r>
      <w:r w:rsidR="0005269B">
        <w:t>”</w:t>
      </w:r>
    </w:p>
    <w:p w14:paraId="2FFE5F2F" w14:textId="77777777" w:rsidR="0048451B" w:rsidRDefault="0048451B" w:rsidP="00164982"/>
    <w:p w14:paraId="4205ED9A" w14:textId="2B9C7885" w:rsidR="00C9196B" w:rsidRDefault="006C276D" w:rsidP="00F86B7B">
      <w:r>
        <w:t>Hadley Group’s Arocs</w:t>
      </w:r>
      <w:r w:rsidR="00F26E01">
        <w:t xml:space="preserve"> orders</w:t>
      </w:r>
      <w:r w:rsidR="00C43966">
        <w:t xml:space="preserve"> were managed by Milton Keynes-based Truck Sales Executive Amit V</w:t>
      </w:r>
      <w:r w:rsidR="00040A00">
        <w:t>er</w:t>
      </w:r>
      <w:r w:rsidR="00C43966">
        <w:t xml:space="preserve">ma, </w:t>
      </w:r>
      <w:r w:rsidR="00164982">
        <w:t xml:space="preserve">who </w:t>
      </w:r>
      <w:r w:rsidR="00040A00">
        <w:t xml:space="preserve">joined Intercounty Truck &amp; Van earlier this year and </w:t>
      </w:r>
      <w:r w:rsidR="00164982">
        <w:t xml:space="preserve">established initial contact with his </w:t>
      </w:r>
      <w:r w:rsidR="00040A00">
        <w:t xml:space="preserve">new </w:t>
      </w:r>
      <w:r w:rsidR="00164982">
        <w:t>customer via social media.</w:t>
      </w:r>
    </w:p>
    <w:p w14:paraId="0AC69073" w14:textId="7EA04A1D" w:rsidR="00F26E01" w:rsidRDefault="00F26E01" w:rsidP="00F86B7B"/>
    <w:p w14:paraId="2FBB1636" w14:textId="5459F9C3" w:rsidR="00F26E01" w:rsidRDefault="00F26E01" w:rsidP="00F86B7B">
      <w:r>
        <w:t xml:space="preserve">“It was evident from the outset that Amit is very passionate about his job,” added Mr </w:t>
      </w:r>
      <w:r w:rsidR="000D7222">
        <w:t>Byford</w:t>
      </w:r>
      <w:r>
        <w:t xml:space="preserve">. “Having identified the need for a new hook-loader we wanted it quickly and he certainly performed, delivering the vehicle less than two weeks later. </w:t>
      </w:r>
    </w:p>
    <w:p w14:paraId="101DF321" w14:textId="77777777" w:rsidR="00F26E01" w:rsidRDefault="00F26E01" w:rsidP="00F86B7B"/>
    <w:p w14:paraId="66483F88" w14:textId="6EF71BFF" w:rsidR="00F26E01" w:rsidRDefault="00F26E01" w:rsidP="00F86B7B">
      <w:r>
        <w:t xml:space="preserve">“On the basis of that experience we had no hesitation </w:t>
      </w:r>
      <w:r w:rsidR="0005269B">
        <w:t>in</w:t>
      </w:r>
      <w:r>
        <w:t xml:space="preserve"> going back to Amit six weeks later, for the tipper-grab. Again, </w:t>
      </w:r>
      <w:r w:rsidR="0005269B">
        <w:t xml:space="preserve">we were working to a tight schedule and again </w:t>
      </w:r>
      <w:r>
        <w:t>he was very helpful, quickly c</w:t>
      </w:r>
      <w:r w:rsidR="0005269B">
        <w:t>oming</w:t>
      </w:r>
      <w:r>
        <w:t xml:space="preserve"> up with the right truck, at the right price. I couldn’t fault </w:t>
      </w:r>
      <w:r w:rsidR="00BD7C46">
        <w:t>the</w:t>
      </w:r>
      <w:r>
        <w:t xml:space="preserve"> service.” </w:t>
      </w:r>
    </w:p>
    <w:p w14:paraId="658DDA1E" w14:textId="44706FFC" w:rsidR="00164982" w:rsidRDefault="00164982" w:rsidP="00F86B7B"/>
    <w:p w14:paraId="20092423" w14:textId="63F814FD" w:rsidR="00164982" w:rsidRDefault="00F26E01" w:rsidP="00F86B7B">
      <w:r w:rsidRPr="00F26E01">
        <w:t>hadley-scaffolding.co.uk/</w:t>
      </w:r>
    </w:p>
    <w:p w14:paraId="3F4A10E4" w14:textId="3168FABC" w:rsidR="00F26E01" w:rsidRDefault="00F26E01" w:rsidP="00F86B7B"/>
    <w:p w14:paraId="2367D943" w14:textId="77777777" w:rsidR="00F26E01" w:rsidRDefault="00F26E01" w:rsidP="00F86B7B"/>
    <w:p w14:paraId="53799C0C" w14:textId="0CB146E9" w:rsidR="00C9196B" w:rsidRDefault="00F26E01" w:rsidP="00F86B7B">
      <w:r>
        <w:rPr>
          <w:noProof/>
        </w:rPr>
        <w:drawing>
          <wp:inline distT="0" distB="0" distL="0" distR="0" wp14:anchorId="07FA1591" wp14:editId="1F26DFEB">
            <wp:extent cx="5731510" cy="3820584"/>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0584"/>
                    </a:xfrm>
                    <a:prstGeom prst="rect">
                      <a:avLst/>
                    </a:prstGeom>
                    <a:noFill/>
                    <a:ln>
                      <a:noFill/>
                    </a:ln>
                  </pic:spPr>
                </pic:pic>
              </a:graphicData>
            </a:graphic>
          </wp:inline>
        </w:drawing>
      </w:r>
    </w:p>
    <w:p w14:paraId="6D019914" w14:textId="48DF78C6" w:rsidR="00C9196B" w:rsidRDefault="00C9196B" w:rsidP="00F86B7B"/>
    <w:p w14:paraId="38F9C29D" w14:textId="4B8D5E1D" w:rsidR="00F86B7B" w:rsidRDefault="00F26E01" w:rsidP="00F86B7B">
      <w:r w:rsidRPr="00F26E01">
        <w:rPr>
          <w:b/>
          <w:bCs/>
        </w:rPr>
        <w:t>Advancing with Arocs:</w:t>
      </w:r>
      <w:r>
        <w:t xml:space="preserve"> Managing Director Carl </w:t>
      </w:r>
      <w:r w:rsidR="000D7222">
        <w:t>Byford</w:t>
      </w:r>
      <w:r>
        <w:t xml:space="preserve"> with Hadley Group’s new trucks</w:t>
      </w:r>
    </w:p>
    <w:p w14:paraId="0E47E177" w14:textId="40292782" w:rsidR="00F86B7B" w:rsidRDefault="00F26E01" w:rsidP="00F86B7B">
      <w:pPr>
        <w:rPr>
          <w:noProof/>
        </w:rPr>
      </w:pPr>
      <w:r>
        <w:rPr>
          <w:noProof/>
        </w:rPr>
        <w:lastRenderedPageBreak/>
        <w:drawing>
          <wp:inline distT="0" distB="0" distL="0" distR="0" wp14:anchorId="05DD8F6E" wp14:editId="1FD42357">
            <wp:extent cx="5725355" cy="3803650"/>
            <wp:effectExtent l="0" t="0" r="889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073" cy="3806785"/>
                    </a:xfrm>
                    <a:prstGeom prst="rect">
                      <a:avLst/>
                    </a:prstGeom>
                    <a:noFill/>
                    <a:ln>
                      <a:noFill/>
                    </a:ln>
                  </pic:spPr>
                </pic:pic>
              </a:graphicData>
            </a:graphic>
          </wp:inline>
        </w:drawing>
      </w:r>
    </w:p>
    <w:p w14:paraId="20561E96" w14:textId="77777777" w:rsidR="00D45C5F" w:rsidRDefault="00D45C5F" w:rsidP="00F86B7B">
      <w:pPr>
        <w:rPr>
          <w:noProof/>
        </w:rPr>
      </w:pPr>
    </w:p>
    <w:p w14:paraId="7D300361" w14:textId="2E6511E3" w:rsidR="00F86B7B" w:rsidRDefault="00503EE6" w:rsidP="00F86B7B">
      <w:pPr>
        <w:rPr>
          <w:noProof/>
        </w:rPr>
      </w:pPr>
      <w:r>
        <w:rPr>
          <w:noProof/>
        </w:rPr>
        <w:drawing>
          <wp:inline distT="0" distB="0" distL="0" distR="0" wp14:anchorId="60EDACB2" wp14:editId="70E7CE3C">
            <wp:extent cx="5732206" cy="37020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584" cy="3710044"/>
                    </a:xfrm>
                    <a:prstGeom prst="rect">
                      <a:avLst/>
                    </a:prstGeom>
                    <a:noFill/>
                    <a:ln>
                      <a:noFill/>
                    </a:ln>
                  </pic:spPr>
                </pic:pic>
              </a:graphicData>
            </a:graphic>
          </wp:inline>
        </w:drawing>
      </w:r>
    </w:p>
    <w:p w14:paraId="766BFE57" w14:textId="4DD910EA" w:rsidR="00503EE6" w:rsidRDefault="00503EE6" w:rsidP="00F86B7B">
      <w:pPr>
        <w:rPr>
          <w:noProof/>
        </w:rPr>
      </w:pPr>
    </w:p>
    <w:p w14:paraId="57F45C00" w14:textId="22E0232E" w:rsidR="00F86B7B" w:rsidRPr="00D45C5F" w:rsidRDefault="00503EE6" w:rsidP="00F86B7B">
      <w:pPr>
        <w:rPr>
          <w:noProof/>
        </w:rPr>
      </w:pPr>
      <w:r>
        <w:rPr>
          <w:noProof/>
        </w:rPr>
        <w:lastRenderedPageBreak/>
        <w:drawing>
          <wp:inline distT="0" distB="0" distL="0" distR="0" wp14:anchorId="75F6057A" wp14:editId="102B53CB">
            <wp:extent cx="5732145" cy="3940850"/>
            <wp:effectExtent l="0" t="0" r="190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395" cy="3945147"/>
                    </a:xfrm>
                    <a:prstGeom prst="rect">
                      <a:avLst/>
                    </a:prstGeom>
                    <a:noFill/>
                    <a:ln>
                      <a:noFill/>
                    </a:ln>
                  </pic:spPr>
                </pic:pic>
              </a:graphicData>
            </a:graphic>
          </wp:inline>
        </w:drawing>
      </w:r>
    </w:p>
    <w:p w14:paraId="2C3B018A" w14:textId="0CB0914C" w:rsidR="00F86B7B" w:rsidRDefault="00F86B7B" w:rsidP="00F86B7B">
      <w:pPr>
        <w:rPr>
          <w:b/>
          <w:i/>
        </w:rPr>
      </w:pPr>
    </w:p>
    <w:p w14:paraId="6CC2C668" w14:textId="56E3FD72" w:rsidR="00F86B7B" w:rsidRDefault="00503EE6" w:rsidP="00F86B7B">
      <w:pPr>
        <w:rPr>
          <w:b/>
          <w:i/>
        </w:rPr>
      </w:pPr>
      <w:r>
        <w:rPr>
          <w:noProof/>
        </w:rPr>
        <w:drawing>
          <wp:inline distT="0" distB="0" distL="0" distR="0" wp14:anchorId="14E99B8D" wp14:editId="447E7A50">
            <wp:extent cx="5725160" cy="3810148"/>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445" cy="3816327"/>
                    </a:xfrm>
                    <a:prstGeom prst="rect">
                      <a:avLst/>
                    </a:prstGeom>
                    <a:noFill/>
                    <a:ln>
                      <a:noFill/>
                    </a:ln>
                  </pic:spPr>
                </pic:pic>
              </a:graphicData>
            </a:graphic>
          </wp:inline>
        </w:drawing>
      </w:r>
    </w:p>
    <w:p w14:paraId="32BD2C68" w14:textId="1969892B" w:rsidR="00F86B7B" w:rsidRDefault="00F86B7B" w:rsidP="00F86B7B">
      <w:pPr>
        <w:rPr>
          <w:b/>
          <w:i/>
        </w:rPr>
      </w:pPr>
    </w:p>
    <w:p w14:paraId="00C008AC" w14:textId="4DD6E243" w:rsidR="00F86B7B" w:rsidRDefault="00503EE6" w:rsidP="00F86B7B">
      <w:pPr>
        <w:rPr>
          <w:b/>
          <w:i/>
        </w:rPr>
      </w:pPr>
      <w:r>
        <w:rPr>
          <w:noProof/>
        </w:rPr>
        <w:lastRenderedPageBreak/>
        <w:drawing>
          <wp:inline distT="0" distB="0" distL="0" distR="0" wp14:anchorId="5403B728" wp14:editId="5FEBBF5A">
            <wp:extent cx="5734050" cy="36634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401" cy="3669395"/>
                    </a:xfrm>
                    <a:prstGeom prst="rect">
                      <a:avLst/>
                    </a:prstGeom>
                    <a:noFill/>
                    <a:ln>
                      <a:noFill/>
                    </a:ln>
                  </pic:spPr>
                </pic:pic>
              </a:graphicData>
            </a:graphic>
          </wp:inline>
        </w:drawing>
      </w:r>
    </w:p>
    <w:p w14:paraId="0B71A5EB" w14:textId="40DF53E5" w:rsidR="00F86B7B" w:rsidRDefault="00F86B7B" w:rsidP="00F86B7B">
      <w:pPr>
        <w:rPr>
          <w:b/>
          <w:i/>
        </w:rPr>
      </w:pPr>
    </w:p>
    <w:p w14:paraId="261222C4" w14:textId="2CAD55FD" w:rsidR="007421C4" w:rsidRDefault="00F86B7B" w:rsidP="00AF6D22">
      <w:pPr>
        <w:rPr>
          <w:b/>
          <w:i/>
        </w:rPr>
      </w:pPr>
      <w:r>
        <w:rPr>
          <w:b/>
          <w:i/>
        </w:rPr>
        <w:t>e</w:t>
      </w:r>
      <w:r w:rsidR="003951B2" w:rsidRPr="003951B2">
        <w:rPr>
          <w:b/>
          <w:i/>
        </w:rPr>
        <w:t>nds</w:t>
      </w:r>
    </w:p>
    <w:p w14:paraId="6AB3BEE2" w14:textId="77777777" w:rsidR="00F86B7B" w:rsidRPr="003951B2" w:rsidRDefault="00F86B7B" w:rsidP="00AF6D22">
      <w:pPr>
        <w:rPr>
          <w:b/>
          <w:i/>
        </w:rPr>
      </w:pPr>
    </w:p>
    <w:p w14:paraId="20CC87F4" w14:textId="77777777" w:rsidR="003951B2" w:rsidRDefault="003951B2" w:rsidP="00AF6D22"/>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77777777" w:rsidR="00CB29C2" w:rsidRPr="00DF5A9A" w:rsidRDefault="00CB29C2" w:rsidP="00711816">
      <w:pPr>
        <w:rPr>
          <w:rFonts w:ascii="Arial" w:hAnsi="Arial"/>
          <w:sz w:val="22"/>
          <w:szCs w:val="22"/>
        </w:rPr>
      </w:pPr>
      <w:r w:rsidRPr="00DF5A9A">
        <w:rPr>
          <w:rFonts w:ascii="Arial" w:hAnsi="Arial"/>
          <w:sz w:val="22"/>
          <w:szCs w:val="22"/>
        </w:rPr>
        <w:t xml:space="preserve">Steve Warren or John Ripley </w:t>
      </w:r>
    </w:p>
    <w:p w14:paraId="0F88A9B1" w14:textId="77777777" w:rsidR="00CB29C2" w:rsidRPr="00DF5A9A" w:rsidRDefault="00CB29C2" w:rsidP="00711816">
      <w:pPr>
        <w:rPr>
          <w:rFonts w:ascii="Arial" w:hAnsi="Arial"/>
          <w:sz w:val="22"/>
          <w:szCs w:val="22"/>
        </w:rPr>
      </w:pPr>
      <w:r w:rsidRPr="00DF5A9A">
        <w:rPr>
          <w:rFonts w:ascii="Arial" w:hAnsi="Arial"/>
          <w:sz w:val="22"/>
          <w:szCs w:val="22"/>
        </w:rPr>
        <w:t>Impact Communications, 01926 842126</w:t>
      </w:r>
    </w:p>
    <w:p w14:paraId="08E2AC44" w14:textId="77777777" w:rsidR="00CB29C2" w:rsidRPr="00DF5A9A" w:rsidRDefault="00CB29C2" w:rsidP="00711816">
      <w:pPr>
        <w:rPr>
          <w:rFonts w:ascii="Arial" w:hAnsi="Arial"/>
          <w:sz w:val="22"/>
          <w:szCs w:val="22"/>
        </w:rPr>
      </w:pPr>
      <w:r w:rsidRPr="00DF5A9A">
        <w:rPr>
          <w:rFonts w:ascii="Arial" w:hAnsi="Arial"/>
          <w:sz w:val="22"/>
          <w:szCs w:val="22"/>
        </w:rPr>
        <w:t xml:space="preserve">Steve: 07770 470251, </w:t>
      </w:r>
      <w:hyperlink r:id="rId13" w:history="1">
        <w:r w:rsidRPr="00DF5A9A">
          <w:rPr>
            <w:rStyle w:val="Hyperlink"/>
            <w:rFonts w:ascii="Arial" w:hAnsi="Arial"/>
            <w:sz w:val="22"/>
            <w:szCs w:val="22"/>
          </w:rPr>
          <w:t>steve@impactcom.co.uk</w:t>
        </w:r>
      </w:hyperlink>
    </w:p>
    <w:p w14:paraId="7AF772AF" w14:textId="77777777" w:rsidR="00CB29C2" w:rsidRPr="00DF5A9A" w:rsidRDefault="00CB29C2" w:rsidP="00711816">
      <w:pPr>
        <w:rPr>
          <w:rStyle w:val="Hyperlink"/>
          <w:rFonts w:ascii="Arial" w:hAnsi="Arial"/>
          <w:sz w:val="22"/>
          <w:szCs w:val="22"/>
        </w:rPr>
      </w:pPr>
      <w:r w:rsidRPr="00DF5A9A">
        <w:rPr>
          <w:rFonts w:ascii="Arial" w:hAnsi="Arial"/>
          <w:sz w:val="22"/>
          <w:szCs w:val="22"/>
        </w:rPr>
        <w:t xml:space="preserve">John: 07771 484595, </w:t>
      </w:r>
      <w:hyperlink r:id="rId14" w:history="1">
        <w:r w:rsidRPr="00DF5A9A">
          <w:rPr>
            <w:rStyle w:val="Hyperlink"/>
            <w:rFonts w:ascii="Arial" w:hAnsi="Arial"/>
            <w:sz w:val="22"/>
            <w:szCs w:val="22"/>
          </w:rPr>
          <w:t>john@impactcom.co.uk</w:t>
        </w:r>
      </w:hyperlink>
    </w:p>
    <w:p w14:paraId="01F79672" w14:textId="77777777" w:rsidR="002406E2" w:rsidRDefault="002406E2" w:rsidP="00711816">
      <w:pPr>
        <w:rPr>
          <w:rStyle w:val="Hyperlink"/>
          <w:rFonts w:ascii="Arial" w:hAnsi="Arial"/>
        </w:rPr>
      </w:pPr>
    </w:p>
    <w:p w14:paraId="12533210" w14:textId="77777777" w:rsidR="00601839" w:rsidRDefault="00601839" w:rsidP="00711816">
      <w:pPr>
        <w:rPr>
          <w:rFonts w:ascii="Arial" w:hAnsi="Arial"/>
        </w:rPr>
      </w:pPr>
    </w:p>
    <w:p w14:paraId="1CB44E75" w14:textId="32E4575A" w:rsidR="00257817" w:rsidRDefault="006950D1">
      <w:r>
        <w:rPr>
          <w:noProof/>
        </w:rPr>
        <w:drawing>
          <wp:inline distT="0" distB="0" distL="0" distR="0" wp14:anchorId="5AA00CEE" wp14:editId="152B1681">
            <wp:extent cx="5731510" cy="143383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433830"/>
                    </a:xfrm>
                    <a:prstGeom prst="rect">
                      <a:avLst/>
                    </a:prstGeom>
                    <a:noFill/>
                    <a:ln>
                      <a:noFill/>
                    </a:ln>
                  </pic:spPr>
                </pic:pic>
              </a:graphicData>
            </a:graphic>
          </wp:inline>
        </w:drawing>
      </w:r>
    </w:p>
    <w:bookmarkEnd w:id="0"/>
    <w:p w14:paraId="4C32A34A" w14:textId="3E880A90" w:rsidR="00601839" w:rsidRDefault="00601839"/>
    <w:p w14:paraId="0409FF12" w14:textId="0E8B1754" w:rsidR="007B744E" w:rsidRDefault="007B744E"/>
    <w:p w14:paraId="090AB76D" w14:textId="77777777" w:rsidR="007B744E" w:rsidRDefault="007B744E"/>
    <w:sectPr w:rsidR="007B7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3FDB"/>
    <w:rsid w:val="00015A86"/>
    <w:rsid w:val="000277AC"/>
    <w:rsid w:val="00033573"/>
    <w:rsid w:val="00035A61"/>
    <w:rsid w:val="00040A00"/>
    <w:rsid w:val="000418C0"/>
    <w:rsid w:val="00041FBD"/>
    <w:rsid w:val="0004629E"/>
    <w:rsid w:val="0005269B"/>
    <w:rsid w:val="00071E67"/>
    <w:rsid w:val="000847E2"/>
    <w:rsid w:val="00092DBB"/>
    <w:rsid w:val="000959A6"/>
    <w:rsid w:val="000B609D"/>
    <w:rsid w:val="000B70B0"/>
    <w:rsid w:val="000C215D"/>
    <w:rsid w:val="000C5E73"/>
    <w:rsid w:val="000D07E7"/>
    <w:rsid w:val="000D5878"/>
    <w:rsid w:val="000D62D7"/>
    <w:rsid w:val="000D7222"/>
    <w:rsid w:val="000D7591"/>
    <w:rsid w:val="000E309B"/>
    <w:rsid w:val="00123D1A"/>
    <w:rsid w:val="00160BC4"/>
    <w:rsid w:val="00164982"/>
    <w:rsid w:val="00191790"/>
    <w:rsid w:val="001957F0"/>
    <w:rsid w:val="001B7125"/>
    <w:rsid w:val="001C1125"/>
    <w:rsid w:val="001D29B5"/>
    <w:rsid w:val="001E11DD"/>
    <w:rsid w:val="001E14CF"/>
    <w:rsid w:val="001E4687"/>
    <w:rsid w:val="00204835"/>
    <w:rsid w:val="002065CE"/>
    <w:rsid w:val="0021454F"/>
    <w:rsid w:val="002406E2"/>
    <w:rsid w:val="0024575F"/>
    <w:rsid w:val="00257817"/>
    <w:rsid w:val="00272F4C"/>
    <w:rsid w:val="002805C6"/>
    <w:rsid w:val="002865C7"/>
    <w:rsid w:val="002B10CA"/>
    <w:rsid w:val="002B3028"/>
    <w:rsid w:val="002C0019"/>
    <w:rsid w:val="002D5449"/>
    <w:rsid w:val="002E3D09"/>
    <w:rsid w:val="002E3FEA"/>
    <w:rsid w:val="00300C33"/>
    <w:rsid w:val="00313404"/>
    <w:rsid w:val="00315CF3"/>
    <w:rsid w:val="00335E6F"/>
    <w:rsid w:val="00364796"/>
    <w:rsid w:val="00364A15"/>
    <w:rsid w:val="00387F0C"/>
    <w:rsid w:val="003951B2"/>
    <w:rsid w:val="003B3C10"/>
    <w:rsid w:val="003C7F97"/>
    <w:rsid w:val="003F1407"/>
    <w:rsid w:val="00402DEF"/>
    <w:rsid w:val="004076B8"/>
    <w:rsid w:val="00420A9A"/>
    <w:rsid w:val="00424397"/>
    <w:rsid w:val="00424B74"/>
    <w:rsid w:val="00425897"/>
    <w:rsid w:val="00425F01"/>
    <w:rsid w:val="00427D13"/>
    <w:rsid w:val="00454352"/>
    <w:rsid w:val="00457622"/>
    <w:rsid w:val="0048451B"/>
    <w:rsid w:val="004A7FB1"/>
    <w:rsid w:val="004B54EC"/>
    <w:rsid w:val="004C4994"/>
    <w:rsid w:val="004C6C7B"/>
    <w:rsid w:val="004D371D"/>
    <w:rsid w:val="004E6C3A"/>
    <w:rsid w:val="004F461F"/>
    <w:rsid w:val="004F4B5A"/>
    <w:rsid w:val="004F5739"/>
    <w:rsid w:val="00503EE6"/>
    <w:rsid w:val="00516A13"/>
    <w:rsid w:val="00522DE7"/>
    <w:rsid w:val="00524584"/>
    <w:rsid w:val="00525BBB"/>
    <w:rsid w:val="00526CF2"/>
    <w:rsid w:val="00535E1A"/>
    <w:rsid w:val="00535E5F"/>
    <w:rsid w:val="00546523"/>
    <w:rsid w:val="005A186F"/>
    <w:rsid w:val="005A433A"/>
    <w:rsid w:val="005A5602"/>
    <w:rsid w:val="005B1A9C"/>
    <w:rsid w:val="005C0409"/>
    <w:rsid w:val="005D2A75"/>
    <w:rsid w:val="005D3E71"/>
    <w:rsid w:val="005D50BE"/>
    <w:rsid w:val="00600993"/>
    <w:rsid w:val="00601839"/>
    <w:rsid w:val="006340DA"/>
    <w:rsid w:val="0064087A"/>
    <w:rsid w:val="00646713"/>
    <w:rsid w:val="00650B83"/>
    <w:rsid w:val="00654362"/>
    <w:rsid w:val="00661132"/>
    <w:rsid w:val="00662D72"/>
    <w:rsid w:val="0066707B"/>
    <w:rsid w:val="00667876"/>
    <w:rsid w:val="006877BB"/>
    <w:rsid w:val="006947BE"/>
    <w:rsid w:val="006950D1"/>
    <w:rsid w:val="006A49E3"/>
    <w:rsid w:val="006B307B"/>
    <w:rsid w:val="006C276D"/>
    <w:rsid w:val="006C7E8B"/>
    <w:rsid w:val="006D0BA8"/>
    <w:rsid w:val="006E3185"/>
    <w:rsid w:val="00711816"/>
    <w:rsid w:val="0071562A"/>
    <w:rsid w:val="0071586F"/>
    <w:rsid w:val="00726334"/>
    <w:rsid w:val="007421C4"/>
    <w:rsid w:val="00782C3C"/>
    <w:rsid w:val="00783A95"/>
    <w:rsid w:val="00791485"/>
    <w:rsid w:val="007A6441"/>
    <w:rsid w:val="007B257D"/>
    <w:rsid w:val="007B744E"/>
    <w:rsid w:val="007D7EF3"/>
    <w:rsid w:val="007E5F4B"/>
    <w:rsid w:val="008044ED"/>
    <w:rsid w:val="00813D2F"/>
    <w:rsid w:val="00831367"/>
    <w:rsid w:val="0084353C"/>
    <w:rsid w:val="008439D0"/>
    <w:rsid w:val="00863E46"/>
    <w:rsid w:val="008750F0"/>
    <w:rsid w:val="00876A34"/>
    <w:rsid w:val="00895BB1"/>
    <w:rsid w:val="008A6D03"/>
    <w:rsid w:val="008C6E04"/>
    <w:rsid w:val="008D220F"/>
    <w:rsid w:val="008F49F8"/>
    <w:rsid w:val="00905BEA"/>
    <w:rsid w:val="009109FF"/>
    <w:rsid w:val="009161A8"/>
    <w:rsid w:val="00916500"/>
    <w:rsid w:val="00932F2C"/>
    <w:rsid w:val="009349F7"/>
    <w:rsid w:val="00935D2B"/>
    <w:rsid w:val="00936763"/>
    <w:rsid w:val="00951CD0"/>
    <w:rsid w:val="009A5FC8"/>
    <w:rsid w:val="009B054F"/>
    <w:rsid w:val="009E0533"/>
    <w:rsid w:val="009F085C"/>
    <w:rsid w:val="00A07381"/>
    <w:rsid w:val="00A50D42"/>
    <w:rsid w:val="00A72D6F"/>
    <w:rsid w:val="00A82B04"/>
    <w:rsid w:val="00A96223"/>
    <w:rsid w:val="00AC5FB8"/>
    <w:rsid w:val="00AE088B"/>
    <w:rsid w:val="00AF6D22"/>
    <w:rsid w:val="00B00681"/>
    <w:rsid w:val="00B059BA"/>
    <w:rsid w:val="00B467F3"/>
    <w:rsid w:val="00B6025B"/>
    <w:rsid w:val="00B606AF"/>
    <w:rsid w:val="00B71592"/>
    <w:rsid w:val="00B71B54"/>
    <w:rsid w:val="00B75F53"/>
    <w:rsid w:val="00B76CB1"/>
    <w:rsid w:val="00B82BA5"/>
    <w:rsid w:val="00BA218B"/>
    <w:rsid w:val="00BA3A85"/>
    <w:rsid w:val="00BD7C46"/>
    <w:rsid w:val="00C00BEC"/>
    <w:rsid w:val="00C20859"/>
    <w:rsid w:val="00C251D3"/>
    <w:rsid w:val="00C35F0A"/>
    <w:rsid w:val="00C41E8F"/>
    <w:rsid w:val="00C43786"/>
    <w:rsid w:val="00C43966"/>
    <w:rsid w:val="00C574A1"/>
    <w:rsid w:val="00C8101D"/>
    <w:rsid w:val="00C84F7C"/>
    <w:rsid w:val="00C9196B"/>
    <w:rsid w:val="00C91BDC"/>
    <w:rsid w:val="00CB29C2"/>
    <w:rsid w:val="00CB469A"/>
    <w:rsid w:val="00CC142E"/>
    <w:rsid w:val="00CE0FE0"/>
    <w:rsid w:val="00CE195C"/>
    <w:rsid w:val="00CF4446"/>
    <w:rsid w:val="00D45C5F"/>
    <w:rsid w:val="00D66178"/>
    <w:rsid w:val="00D71E49"/>
    <w:rsid w:val="00D938DF"/>
    <w:rsid w:val="00DC359B"/>
    <w:rsid w:val="00DC5CBB"/>
    <w:rsid w:val="00DE2621"/>
    <w:rsid w:val="00DF2143"/>
    <w:rsid w:val="00DF46F9"/>
    <w:rsid w:val="00DF53B0"/>
    <w:rsid w:val="00DF5A9A"/>
    <w:rsid w:val="00E12798"/>
    <w:rsid w:val="00E357E5"/>
    <w:rsid w:val="00E43FAF"/>
    <w:rsid w:val="00E4725D"/>
    <w:rsid w:val="00E545E5"/>
    <w:rsid w:val="00E70256"/>
    <w:rsid w:val="00E73404"/>
    <w:rsid w:val="00E75144"/>
    <w:rsid w:val="00E93FC6"/>
    <w:rsid w:val="00EB1F04"/>
    <w:rsid w:val="00EC2F21"/>
    <w:rsid w:val="00EF163D"/>
    <w:rsid w:val="00EF35DC"/>
    <w:rsid w:val="00F10305"/>
    <w:rsid w:val="00F14A06"/>
    <w:rsid w:val="00F207CA"/>
    <w:rsid w:val="00F26E01"/>
    <w:rsid w:val="00F42153"/>
    <w:rsid w:val="00F86B7B"/>
    <w:rsid w:val="00F92A3A"/>
    <w:rsid w:val="00FA33FB"/>
    <w:rsid w:val="00FD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3063</TotalTime>
  <Pages>6</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84</cp:revision>
  <dcterms:created xsi:type="dcterms:W3CDTF">2016-04-05T16:25:00Z</dcterms:created>
  <dcterms:modified xsi:type="dcterms:W3CDTF">2020-10-28T09:51:00Z</dcterms:modified>
</cp:coreProperties>
</file>