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0978" w14:textId="399674D2" w:rsidR="00B121FF" w:rsidRDefault="00F223AD">
      <w:r>
        <w:rPr>
          <w:noProof/>
        </w:rPr>
        <w:drawing>
          <wp:inline distT="0" distB="0" distL="0" distR="0" wp14:anchorId="342ECBFF" wp14:editId="67BE2370">
            <wp:extent cx="5727700" cy="16192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1619250"/>
                    </a:xfrm>
                    <a:prstGeom prst="rect">
                      <a:avLst/>
                    </a:prstGeom>
                    <a:noFill/>
                    <a:ln>
                      <a:noFill/>
                    </a:ln>
                  </pic:spPr>
                </pic:pic>
              </a:graphicData>
            </a:graphic>
          </wp:inline>
        </w:drawing>
      </w:r>
    </w:p>
    <w:p w14:paraId="5C0C79CC" w14:textId="65A97B52" w:rsidR="00F223AD" w:rsidRDefault="00F223AD"/>
    <w:p w14:paraId="31ECEE6D" w14:textId="5EF5FC14" w:rsidR="00F223AD" w:rsidRDefault="00F223AD">
      <w:pPr>
        <w:rPr>
          <w:rFonts w:ascii="Times New Roman" w:hAnsi="Times New Roman" w:cs="Times New Roman"/>
          <w:sz w:val="24"/>
          <w:szCs w:val="24"/>
        </w:rPr>
      </w:pPr>
      <w:r w:rsidRPr="00F223AD">
        <w:rPr>
          <w:rFonts w:ascii="Times New Roman" w:hAnsi="Times New Roman" w:cs="Times New Roman"/>
          <w:b/>
          <w:bCs/>
          <w:sz w:val="24"/>
          <w:szCs w:val="24"/>
        </w:rPr>
        <w:t>Date:</w:t>
      </w:r>
      <w:r w:rsidRPr="00F223AD">
        <w:rPr>
          <w:rFonts w:ascii="Times New Roman" w:hAnsi="Times New Roman" w:cs="Times New Roman"/>
          <w:sz w:val="24"/>
          <w:szCs w:val="24"/>
        </w:rPr>
        <w:t xml:space="preserve"> 19 May 2021</w:t>
      </w:r>
    </w:p>
    <w:p w14:paraId="1DD48387" w14:textId="7CC699F9" w:rsidR="00F223AD" w:rsidRDefault="00F223AD">
      <w:pPr>
        <w:rPr>
          <w:rFonts w:ascii="Times New Roman" w:hAnsi="Times New Roman" w:cs="Times New Roman"/>
          <w:sz w:val="24"/>
          <w:szCs w:val="24"/>
        </w:rPr>
      </w:pPr>
    </w:p>
    <w:p w14:paraId="6A0DCDAE" w14:textId="6333E448" w:rsidR="00F223AD" w:rsidRDefault="00F223AD">
      <w:pPr>
        <w:rPr>
          <w:rFonts w:ascii="Times New Roman" w:hAnsi="Times New Roman" w:cs="Times New Roman"/>
          <w:sz w:val="24"/>
          <w:szCs w:val="24"/>
        </w:rPr>
      </w:pPr>
      <w:r>
        <w:rPr>
          <w:noProof/>
        </w:rPr>
        <w:drawing>
          <wp:inline distT="0" distB="0" distL="0" distR="0" wp14:anchorId="68F2E6CB" wp14:editId="495F2C50">
            <wp:extent cx="5702300" cy="380153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7138" cy="3804758"/>
                    </a:xfrm>
                    <a:prstGeom prst="rect">
                      <a:avLst/>
                    </a:prstGeom>
                    <a:noFill/>
                    <a:ln>
                      <a:noFill/>
                    </a:ln>
                  </pic:spPr>
                </pic:pic>
              </a:graphicData>
            </a:graphic>
          </wp:inline>
        </w:drawing>
      </w:r>
    </w:p>
    <w:p w14:paraId="58C99B96" w14:textId="5FE67B27" w:rsidR="00F223AD" w:rsidRDefault="00F223AD" w:rsidP="00F223AD">
      <w:pPr>
        <w:spacing w:after="0" w:line="240" w:lineRule="auto"/>
        <w:rPr>
          <w:rFonts w:ascii="Times New Roman" w:hAnsi="Times New Roman" w:cs="Times New Roman"/>
          <w:sz w:val="24"/>
          <w:szCs w:val="24"/>
        </w:rPr>
      </w:pPr>
    </w:p>
    <w:p w14:paraId="532210AA" w14:textId="23EC3229" w:rsidR="00F223AD" w:rsidRDefault="00F223AD" w:rsidP="00F223AD">
      <w:pPr>
        <w:pStyle w:val="10Headline"/>
        <w:spacing w:before="0" w:beforeAutospacing="0" w:after="0"/>
        <w:rPr>
          <w:rFonts w:ascii="Times New Roman" w:hAnsi="Times New Roman"/>
          <w:lang w:val="en-GB"/>
        </w:rPr>
      </w:pPr>
      <w:r w:rsidRPr="00F223AD">
        <w:rPr>
          <w:rFonts w:ascii="Times New Roman" w:hAnsi="Times New Roman"/>
          <w:lang w:val="en-GB"/>
        </w:rPr>
        <w:t>Daimler Trucks begins rigorous testing of its fuel-cell truck</w:t>
      </w:r>
    </w:p>
    <w:p w14:paraId="2BBC8319" w14:textId="77777777" w:rsidR="00F223AD" w:rsidRPr="00F223AD" w:rsidRDefault="00F223AD" w:rsidP="00F223AD">
      <w:pPr>
        <w:pStyle w:val="10Headline"/>
        <w:spacing w:before="0" w:beforeAutospacing="0" w:after="0"/>
        <w:rPr>
          <w:rFonts w:ascii="Times New Roman" w:hAnsi="Times New Roman"/>
          <w:lang w:val="en-US"/>
        </w:rPr>
      </w:pPr>
    </w:p>
    <w:p w14:paraId="5CE63C8C" w14:textId="77777777" w:rsidR="00F223AD" w:rsidRPr="00F223AD" w:rsidRDefault="00F223AD" w:rsidP="00F223AD">
      <w:pPr>
        <w:pStyle w:val="11Subhead"/>
        <w:rPr>
          <w:rFonts w:ascii="Times New Roman" w:hAnsi="Times New Roman"/>
          <w:b/>
          <w:bCs/>
        </w:rPr>
      </w:pPr>
      <w:r w:rsidRPr="00F223AD">
        <w:rPr>
          <w:rFonts w:ascii="Times New Roman" w:hAnsi="Times New Roman"/>
          <w:b/>
          <w:bCs/>
        </w:rPr>
        <w:t>First enhanced prototype of the Mercedes-Benz GenH2 Truck on the test track since late April</w:t>
      </w:r>
    </w:p>
    <w:p w14:paraId="07ADAB31" w14:textId="77777777" w:rsidR="00F223AD" w:rsidRPr="00F223AD" w:rsidRDefault="00F223AD" w:rsidP="00F223AD">
      <w:pPr>
        <w:pStyle w:val="11Subhead"/>
        <w:rPr>
          <w:rFonts w:ascii="Times New Roman" w:hAnsi="Times New Roman"/>
          <w:b/>
          <w:bCs/>
        </w:rPr>
      </w:pPr>
      <w:r w:rsidRPr="00F223AD">
        <w:rPr>
          <w:rFonts w:ascii="Times New Roman" w:hAnsi="Times New Roman"/>
          <w:b/>
          <w:bCs/>
        </w:rPr>
        <w:t xml:space="preserve">Wide range of tests are a further milestone on the path to series production </w:t>
      </w:r>
    </w:p>
    <w:p w14:paraId="2C8D3298" w14:textId="77777777" w:rsidR="00F223AD" w:rsidRPr="00F223AD" w:rsidRDefault="00F223AD" w:rsidP="00F223AD">
      <w:pPr>
        <w:pStyle w:val="11Subhead"/>
        <w:rPr>
          <w:rFonts w:ascii="Times New Roman" w:hAnsi="Times New Roman"/>
          <w:b/>
          <w:bCs/>
        </w:rPr>
      </w:pPr>
      <w:r w:rsidRPr="00F223AD">
        <w:rPr>
          <w:rFonts w:ascii="Times New Roman" w:hAnsi="Times New Roman"/>
          <w:b/>
          <w:bCs/>
        </w:rPr>
        <w:t>Tests on public roads to take place this year, customer trials planned for 2023</w:t>
      </w:r>
    </w:p>
    <w:p w14:paraId="3FDAC91C" w14:textId="77777777" w:rsidR="00F223AD" w:rsidRPr="00F223AD" w:rsidRDefault="00F223AD" w:rsidP="00F223AD">
      <w:pPr>
        <w:pStyle w:val="11Subhead"/>
        <w:rPr>
          <w:rFonts w:ascii="Times New Roman" w:hAnsi="Times New Roman"/>
          <w:b/>
          <w:bCs/>
        </w:rPr>
      </w:pPr>
      <w:r w:rsidRPr="00F223AD">
        <w:rPr>
          <w:rFonts w:ascii="Times New Roman" w:hAnsi="Times New Roman"/>
          <w:b/>
          <w:bCs/>
        </w:rPr>
        <w:t>Martin Daum, CEO of Daimler Truck AG: “We are consistently pursuing our technology strategy for the electrification of our trucks. We’re right on schedule and I’m delighted that the rigorous testing of the GenH2 Truck has started successfully.”</w:t>
      </w:r>
    </w:p>
    <w:p w14:paraId="4762137C" w14:textId="6E452C14"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b/>
          <w:bCs/>
          <w:lang w:val="en-US"/>
        </w:rPr>
        <w:lastRenderedPageBreak/>
        <w:t xml:space="preserve">Stuttgart </w:t>
      </w:r>
      <w:r w:rsidRPr="00F223AD">
        <w:rPr>
          <w:rFonts w:ascii="Times New Roman" w:hAnsi="Times New Roman"/>
          <w:lang w:val="en-US"/>
        </w:rPr>
        <w:t xml:space="preserve">– Daimler Trucks is focusing on hydrogen-powered fuel-cells for the electrification of its vehicles for flexible and demanding long-haul transport. It aims to achieve ranges of up to 1,000 </w:t>
      </w:r>
      <w:proofErr w:type="spellStart"/>
      <w:r w:rsidRPr="00F223AD">
        <w:rPr>
          <w:rFonts w:ascii="Times New Roman" w:hAnsi="Times New Roman"/>
          <w:lang w:val="en-US"/>
        </w:rPr>
        <w:t>kilometres</w:t>
      </w:r>
      <w:proofErr w:type="spellEnd"/>
      <w:r w:rsidRPr="00F223AD">
        <w:rPr>
          <w:rFonts w:ascii="Times New Roman" w:hAnsi="Times New Roman"/>
          <w:lang w:val="en-US"/>
        </w:rPr>
        <w:t xml:space="preserve"> and more without any stops for </w:t>
      </w:r>
      <w:proofErr w:type="spellStart"/>
      <w:r w:rsidRPr="00F223AD">
        <w:rPr>
          <w:rFonts w:ascii="Times New Roman" w:hAnsi="Times New Roman"/>
          <w:lang w:val="en-US"/>
        </w:rPr>
        <w:t>refuelling</w:t>
      </w:r>
      <w:proofErr w:type="spellEnd"/>
      <w:r w:rsidRPr="00F223AD">
        <w:rPr>
          <w:rFonts w:ascii="Times New Roman" w:hAnsi="Times New Roman"/>
          <w:lang w:val="en-US"/>
        </w:rPr>
        <w:t xml:space="preserve">. In late April, the truck manufacturer began to conduct rigorous tests of the first new enhanced prototype of its Mercedes-Benz GenH2 Truck, which was unveiled in 2020. This marks an important milestone on the path to series production. During these tests, the developers at Daimler Trucks are putting the fuel-cell vehicle through its paces. The extensive series of tests is very demanding for the vehicle and its components, and focuses, among other things, on continuous operation, different weather and road conditions, and various driving </w:t>
      </w:r>
      <w:proofErr w:type="spellStart"/>
      <w:r w:rsidRPr="00F223AD">
        <w:rPr>
          <w:rFonts w:ascii="Times New Roman" w:hAnsi="Times New Roman"/>
          <w:lang w:val="en-US"/>
        </w:rPr>
        <w:t>manoeuv</w:t>
      </w:r>
      <w:r w:rsidR="00783ACE">
        <w:rPr>
          <w:rFonts w:ascii="Times New Roman" w:hAnsi="Times New Roman"/>
          <w:lang w:val="en-US"/>
        </w:rPr>
        <w:t>re</w:t>
      </w:r>
      <w:r w:rsidRPr="00F223AD">
        <w:rPr>
          <w:rFonts w:ascii="Times New Roman" w:hAnsi="Times New Roman"/>
          <w:lang w:val="en-US"/>
        </w:rPr>
        <w:t>s</w:t>
      </w:r>
      <w:proofErr w:type="spellEnd"/>
      <w:r w:rsidRPr="00F223AD">
        <w:rPr>
          <w:rFonts w:ascii="Times New Roman" w:hAnsi="Times New Roman"/>
          <w:lang w:val="en-US"/>
        </w:rPr>
        <w:t xml:space="preserve">. </w:t>
      </w:r>
    </w:p>
    <w:p w14:paraId="18924D7F" w14:textId="77777777" w:rsidR="00F223AD" w:rsidRPr="00F223AD" w:rsidRDefault="00F223AD" w:rsidP="00F223AD">
      <w:pPr>
        <w:pStyle w:val="20ContinuousText"/>
        <w:spacing w:after="0" w:line="240" w:lineRule="auto"/>
        <w:rPr>
          <w:rFonts w:ascii="Times New Roman" w:hAnsi="Times New Roman"/>
          <w:lang w:val="en-US"/>
        </w:rPr>
      </w:pPr>
    </w:p>
    <w:p w14:paraId="3FB3C59F" w14:textId="77777777"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 xml:space="preserve">According to Daimler Trucks’ development plan, the vehicle will also be tested on public roads before the end of the year. Customer trials are scheduled to begin in 2023. The first </w:t>
      </w:r>
      <w:proofErr w:type="gramStart"/>
      <w:r w:rsidRPr="00F223AD">
        <w:rPr>
          <w:rFonts w:ascii="Times New Roman" w:hAnsi="Times New Roman"/>
          <w:lang w:val="en-US"/>
        </w:rPr>
        <w:t>series-produced</w:t>
      </w:r>
      <w:proofErr w:type="gramEnd"/>
      <w:r w:rsidRPr="00F223AD">
        <w:rPr>
          <w:rFonts w:ascii="Times New Roman" w:hAnsi="Times New Roman"/>
          <w:lang w:val="en-US"/>
        </w:rPr>
        <w:t xml:space="preserve"> GenH2 Trucks are expected to be handed over to customers starting in 2027. </w:t>
      </w:r>
    </w:p>
    <w:p w14:paraId="6EB13F59" w14:textId="77777777" w:rsidR="00F223AD" w:rsidRPr="00F223AD" w:rsidRDefault="00F223AD" w:rsidP="00F223AD">
      <w:pPr>
        <w:pStyle w:val="20ContinuousText"/>
        <w:spacing w:after="0" w:line="240" w:lineRule="auto"/>
        <w:rPr>
          <w:rFonts w:ascii="Times New Roman" w:hAnsi="Times New Roman"/>
          <w:lang w:val="en-US"/>
        </w:rPr>
      </w:pPr>
    </w:p>
    <w:p w14:paraId="20D82A53" w14:textId="77777777"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 xml:space="preserve">Martin </w:t>
      </w:r>
      <w:proofErr w:type="spellStart"/>
      <w:r w:rsidRPr="00F223AD">
        <w:rPr>
          <w:rFonts w:ascii="Times New Roman" w:hAnsi="Times New Roman"/>
          <w:lang w:val="en-US"/>
        </w:rPr>
        <w:t>Daum</w:t>
      </w:r>
      <w:proofErr w:type="spellEnd"/>
      <w:r w:rsidRPr="00F223AD">
        <w:rPr>
          <w:rFonts w:ascii="Times New Roman" w:hAnsi="Times New Roman"/>
          <w:lang w:val="en-US"/>
        </w:rPr>
        <w:t xml:space="preserve">, Chairman of the Board of Management of Daimler Truck AG and Member of the Board of Management of Daimler AG: “We are consistently pursuing our technology strategy for the electrification of our trucks. We want to offer our customers the best locally CO2-neutral trucks — powered by either batteries or hydrogen-based fuel-cells, depending on the use case. We’re right on schedule and I’m delighted that the rigorous tests of the GenH2 Truck have started successfully.” </w:t>
      </w:r>
    </w:p>
    <w:p w14:paraId="1FDC88B2" w14:textId="77777777" w:rsidR="00F223AD" w:rsidRPr="00F223AD" w:rsidRDefault="00F223AD" w:rsidP="00F223AD">
      <w:pPr>
        <w:pStyle w:val="20ContinuousText"/>
        <w:spacing w:after="0" w:line="240" w:lineRule="auto"/>
        <w:rPr>
          <w:rFonts w:ascii="Times New Roman" w:hAnsi="Times New Roman"/>
          <w:lang w:val="en-US"/>
        </w:rPr>
      </w:pPr>
    </w:p>
    <w:p w14:paraId="6A74E6A2" w14:textId="77777777"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 xml:space="preserve">“The hydrogen-powered fuel-cell drive will become indispensable for CO2-neutral long-haul road transport in the future. This is also confirmed by our many partners with whom we are working together at full steam to put this technology on the road in series-production vehicles. Moreover, considerable momentum is being generated by the clear commitment of national and European regulators to the use of hydrogen for road freight transport. Political support plays an important role in promoting the creation of an infrastructure for green hydrogen and making an economically viable use of fuel-cell trucks possible for our customers,” </w:t>
      </w:r>
      <w:proofErr w:type="spellStart"/>
      <w:r w:rsidRPr="00F223AD">
        <w:rPr>
          <w:rFonts w:ascii="Times New Roman" w:hAnsi="Times New Roman"/>
          <w:lang w:val="en-US"/>
        </w:rPr>
        <w:t>Daum</w:t>
      </w:r>
      <w:proofErr w:type="spellEnd"/>
      <w:r w:rsidRPr="00F223AD">
        <w:rPr>
          <w:rFonts w:ascii="Times New Roman" w:hAnsi="Times New Roman"/>
          <w:lang w:val="en-US"/>
        </w:rPr>
        <w:t xml:space="preserve"> adds. </w:t>
      </w:r>
    </w:p>
    <w:p w14:paraId="21C0CA1E" w14:textId="257D4CBB" w:rsidR="00F223AD" w:rsidRDefault="00F223AD" w:rsidP="00F223AD">
      <w:pPr>
        <w:pStyle w:val="20ContinuousText"/>
        <w:spacing w:after="0" w:line="240" w:lineRule="auto"/>
        <w:rPr>
          <w:rFonts w:ascii="Times New Roman" w:hAnsi="Times New Roman"/>
          <w:lang w:val="en-US"/>
        </w:rPr>
      </w:pPr>
    </w:p>
    <w:p w14:paraId="52F56EA9" w14:textId="77777777" w:rsidR="00F223AD" w:rsidRPr="00F223AD" w:rsidRDefault="00F223AD" w:rsidP="00F223AD">
      <w:pPr>
        <w:pStyle w:val="20ContinuousText"/>
        <w:spacing w:after="0" w:line="240" w:lineRule="auto"/>
        <w:rPr>
          <w:rFonts w:ascii="Times New Roman" w:hAnsi="Times New Roman"/>
          <w:lang w:val="en-US"/>
        </w:rPr>
      </w:pPr>
    </w:p>
    <w:p w14:paraId="7C169EA3" w14:textId="77777777" w:rsidR="00F223AD" w:rsidRPr="00F223AD" w:rsidRDefault="00F223AD" w:rsidP="00F223AD">
      <w:pPr>
        <w:pStyle w:val="20ContinuousText"/>
        <w:spacing w:after="0" w:line="240" w:lineRule="auto"/>
        <w:rPr>
          <w:rFonts w:ascii="Times New Roman" w:hAnsi="Times New Roman"/>
          <w:b/>
          <w:lang w:val="en-US"/>
        </w:rPr>
      </w:pPr>
      <w:r w:rsidRPr="00F223AD">
        <w:rPr>
          <w:rFonts w:ascii="Times New Roman" w:hAnsi="Times New Roman"/>
          <w:b/>
          <w:lang w:val="en-US"/>
        </w:rPr>
        <w:t xml:space="preserve">Demanding tests for 1.2 million </w:t>
      </w:r>
      <w:proofErr w:type="spellStart"/>
      <w:r w:rsidRPr="00F223AD">
        <w:rPr>
          <w:rFonts w:ascii="Times New Roman" w:hAnsi="Times New Roman"/>
          <w:b/>
          <w:lang w:val="en-US"/>
        </w:rPr>
        <w:t>kilometres</w:t>
      </w:r>
      <w:proofErr w:type="spellEnd"/>
      <w:r w:rsidRPr="00F223AD">
        <w:rPr>
          <w:rFonts w:ascii="Times New Roman" w:hAnsi="Times New Roman"/>
          <w:b/>
          <w:lang w:val="en-US"/>
        </w:rPr>
        <w:t xml:space="preserve"> of operating performance  </w:t>
      </w:r>
    </w:p>
    <w:p w14:paraId="0AD0C6D5" w14:textId="77777777" w:rsidR="00F223AD" w:rsidRPr="00F223AD" w:rsidRDefault="00F223AD" w:rsidP="00F223AD">
      <w:pPr>
        <w:pStyle w:val="20ContinuousText"/>
        <w:spacing w:after="0" w:line="240" w:lineRule="auto"/>
        <w:rPr>
          <w:rFonts w:ascii="Times New Roman" w:hAnsi="Times New Roman"/>
          <w:lang w:val="en-US"/>
        </w:rPr>
      </w:pPr>
    </w:p>
    <w:p w14:paraId="06689759" w14:textId="77777777"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 xml:space="preserve">The development engineers at Daimler Trucks are designing the GenH2 Truck so that the vehicle and its components meet the same durability requirements as a comparable conventional Mercedes-Benz Actros. This means 1.2 million </w:t>
      </w:r>
      <w:proofErr w:type="spellStart"/>
      <w:r w:rsidRPr="00F223AD">
        <w:rPr>
          <w:rFonts w:ascii="Times New Roman" w:hAnsi="Times New Roman"/>
          <w:lang w:val="en-US"/>
        </w:rPr>
        <w:t>kilometres</w:t>
      </w:r>
      <w:proofErr w:type="spellEnd"/>
      <w:r w:rsidRPr="00F223AD">
        <w:rPr>
          <w:rFonts w:ascii="Times New Roman" w:hAnsi="Times New Roman"/>
          <w:lang w:val="en-US"/>
        </w:rPr>
        <w:t xml:space="preserve"> on the road over a period of ten years and a total of 25,000 hours of operation. </w:t>
      </w:r>
      <w:proofErr w:type="gramStart"/>
      <w:r w:rsidRPr="00F223AD">
        <w:rPr>
          <w:rFonts w:ascii="Times New Roman" w:hAnsi="Times New Roman"/>
          <w:lang w:val="en-US"/>
        </w:rPr>
        <w:t>That’s</w:t>
      </w:r>
      <w:proofErr w:type="gramEnd"/>
      <w:r w:rsidRPr="00F223AD">
        <w:rPr>
          <w:rFonts w:ascii="Times New Roman" w:hAnsi="Times New Roman"/>
          <w:lang w:val="en-US"/>
        </w:rPr>
        <w:t xml:space="preserve"> why the GenH2 Truck has to complete extremely demanding tests — just like every other new Actros generation. During the first few weeks of testing, the vehicle has already covered hundreds of </w:t>
      </w:r>
      <w:proofErr w:type="spellStart"/>
      <w:r w:rsidRPr="00F223AD">
        <w:rPr>
          <w:rFonts w:ascii="Times New Roman" w:hAnsi="Times New Roman"/>
          <w:lang w:val="en-US"/>
        </w:rPr>
        <w:t>kilometres</w:t>
      </w:r>
      <w:proofErr w:type="spellEnd"/>
      <w:r w:rsidRPr="00F223AD">
        <w:rPr>
          <w:rFonts w:ascii="Times New Roman" w:hAnsi="Times New Roman"/>
          <w:lang w:val="en-US"/>
        </w:rPr>
        <w:t xml:space="preserve"> under continuous load on a road-to-rig test stand and gone through many extreme situations that are based on real-life operating conditions. Examples include emergency braking and </w:t>
      </w:r>
      <w:proofErr w:type="spellStart"/>
      <w:r w:rsidRPr="00F223AD">
        <w:rPr>
          <w:rFonts w:ascii="Times New Roman" w:hAnsi="Times New Roman"/>
          <w:lang w:val="en-US"/>
        </w:rPr>
        <w:t>kerbstone</w:t>
      </w:r>
      <w:proofErr w:type="spellEnd"/>
      <w:r w:rsidRPr="00F223AD">
        <w:rPr>
          <w:rFonts w:ascii="Times New Roman" w:hAnsi="Times New Roman"/>
          <w:lang w:val="en-US"/>
        </w:rPr>
        <w:t xml:space="preserve"> drives along the test track. </w:t>
      </w:r>
    </w:p>
    <w:p w14:paraId="7582ED1F" w14:textId="2CA3233C" w:rsidR="00F223AD" w:rsidRDefault="00F223AD" w:rsidP="00F223AD">
      <w:pPr>
        <w:pStyle w:val="20ContinuousText"/>
        <w:spacing w:after="0" w:line="240" w:lineRule="auto"/>
        <w:rPr>
          <w:rFonts w:ascii="Times New Roman" w:hAnsi="Times New Roman"/>
          <w:lang w:val="en-US"/>
        </w:rPr>
      </w:pPr>
    </w:p>
    <w:p w14:paraId="098B8679" w14:textId="77777777" w:rsidR="00F223AD" w:rsidRPr="00F223AD" w:rsidRDefault="00F223AD" w:rsidP="00F223AD">
      <w:pPr>
        <w:pStyle w:val="20ContinuousText"/>
        <w:spacing w:after="0" w:line="240" w:lineRule="auto"/>
        <w:rPr>
          <w:rFonts w:ascii="Times New Roman" w:hAnsi="Times New Roman"/>
          <w:lang w:val="en-US"/>
        </w:rPr>
      </w:pPr>
    </w:p>
    <w:p w14:paraId="3ACFBC84" w14:textId="77777777" w:rsidR="00F223AD" w:rsidRPr="00F223AD" w:rsidRDefault="00F223AD" w:rsidP="00F223AD">
      <w:pPr>
        <w:pStyle w:val="20ContinuousText"/>
        <w:spacing w:after="0" w:line="240" w:lineRule="auto"/>
        <w:rPr>
          <w:rFonts w:ascii="Times New Roman" w:hAnsi="Times New Roman"/>
          <w:b/>
          <w:lang w:val="en-US"/>
        </w:rPr>
      </w:pPr>
      <w:r w:rsidRPr="00F223AD">
        <w:rPr>
          <w:rFonts w:ascii="Times New Roman" w:hAnsi="Times New Roman"/>
          <w:b/>
          <w:lang w:val="en-US"/>
        </w:rPr>
        <w:t xml:space="preserve">Completely new vehicle concept and new components </w:t>
      </w:r>
    </w:p>
    <w:p w14:paraId="4E7FF057" w14:textId="77777777" w:rsidR="00F223AD" w:rsidRPr="00F223AD" w:rsidRDefault="00F223AD" w:rsidP="00F223AD">
      <w:pPr>
        <w:pStyle w:val="20ContinuousText"/>
        <w:spacing w:after="0" w:line="240" w:lineRule="auto"/>
        <w:rPr>
          <w:rFonts w:ascii="Times New Roman" w:hAnsi="Times New Roman"/>
          <w:lang w:val="en-US"/>
        </w:rPr>
      </w:pPr>
    </w:p>
    <w:p w14:paraId="1D341206" w14:textId="3C39E5BF"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 xml:space="preserve">The GenH2 Truck has been newly designed from the ground up. It features completely new components, which the developers are particularly focusing on during the tests. These components include the fuel-cell system, the all-electric powertrain, and </w:t>
      </w:r>
      <w:proofErr w:type="gramStart"/>
      <w:r w:rsidRPr="00F223AD">
        <w:rPr>
          <w:rFonts w:ascii="Times New Roman" w:hAnsi="Times New Roman"/>
          <w:lang w:val="en-US"/>
        </w:rPr>
        <w:t>all of</w:t>
      </w:r>
      <w:proofErr w:type="gramEnd"/>
      <w:r w:rsidRPr="00F223AD">
        <w:rPr>
          <w:rFonts w:ascii="Times New Roman" w:hAnsi="Times New Roman"/>
          <w:lang w:val="en-US"/>
        </w:rPr>
        <w:t xml:space="preserve"> the associated systems such as the special cooling unit. In addition, the new components’ specific weight </w:t>
      </w:r>
      <w:r w:rsidRPr="00F223AD">
        <w:rPr>
          <w:rFonts w:ascii="Times New Roman" w:hAnsi="Times New Roman"/>
          <w:lang w:val="en-US"/>
        </w:rPr>
        <w:lastRenderedPageBreak/>
        <w:t xml:space="preserve">and position in the vehicle affect the truck’s handling properties. As a result, the vibrations caused by bumpy roads, for example, and especially by extreme situations, subject the fuel-cell truck to different forces than those in conventional vehicles. In order to obtain extensive information about this at an early stage, the current prototype is loaded during the tests with a payload of up to 25 </w:t>
      </w:r>
      <w:proofErr w:type="spellStart"/>
      <w:r w:rsidRPr="00F223AD">
        <w:rPr>
          <w:rFonts w:ascii="Times New Roman" w:hAnsi="Times New Roman"/>
          <w:lang w:val="en-US"/>
        </w:rPr>
        <w:t>ton</w:t>
      </w:r>
      <w:r w:rsidR="00783ACE">
        <w:rPr>
          <w:rFonts w:ascii="Times New Roman" w:hAnsi="Times New Roman"/>
          <w:lang w:val="en-US"/>
        </w:rPr>
        <w:t>ne</w:t>
      </w:r>
      <w:r w:rsidRPr="00F223AD">
        <w:rPr>
          <w:rFonts w:ascii="Times New Roman" w:hAnsi="Times New Roman"/>
          <w:lang w:val="en-US"/>
        </w:rPr>
        <w:t>s</w:t>
      </w:r>
      <w:proofErr w:type="spellEnd"/>
      <w:r w:rsidRPr="00F223AD">
        <w:rPr>
          <w:rFonts w:ascii="Times New Roman" w:hAnsi="Times New Roman"/>
          <w:lang w:val="en-US"/>
        </w:rPr>
        <w:t xml:space="preserve"> for a gross vehicle weight of about 40 ton</w:t>
      </w:r>
      <w:r w:rsidR="00783ACE">
        <w:rPr>
          <w:rFonts w:ascii="Times New Roman" w:hAnsi="Times New Roman"/>
          <w:lang w:val="en-US"/>
        </w:rPr>
        <w:t>ne</w:t>
      </w:r>
      <w:r w:rsidRPr="00F223AD">
        <w:rPr>
          <w:rFonts w:ascii="Times New Roman" w:hAnsi="Times New Roman"/>
          <w:lang w:val="en-US"/>
        </w:rPr>
        <w:t xml:space="preserve">s, which is identical with the specifications planned for the series-produced variant of the GenH2 Truck. </w:t>
      </w:r>
    </w:p>
    <w:p w14:paraId="71A4308A" w14:textId="48B282FC" w:rsidR="00F223AD" w:rsidRDefault="00F223AD" w:rsidP="00F223AD">
      <w:pPr>
        <w:pStyle w:val="20ContinuousText"/>
        <w:spacing w:after="0" w:line="240" w:lineRule="auto"/>
        <w:rPr>
          <w:rFonts w:ascii="Times New Roman" w:hAnsi="Times New Roman"/>
          <w:lang w:val="en-US"/>
        </w:rPr>
      </w:pPr>
    </w:p>
    <w:p w14:paraId="0357CBC7" w14:textId="77777777" w:rsidR="00F223AD" w:rsidRPr="00F223AD" w:rsidRDefault="00F223AD" w:rsidP="00F223AD">
      <w:pPr>
        <w:pStyle w:val="20ContinuousText"/>
        <w:spacing w:after="0" w:line="240" w:lineRule="auto"/>
        <w:rPr>
          <w:rFonts w:ascii="Times New Roman" w:hAnsi="Times New Roman"/>
          <w:lang w:val="en-US"/>
        </w:rPr>
      </w:pPr>
    </w:p>
    <w:p w14:paraId="42E71F76" w14:textId="77777777" w:rsidR="00F223AD" w:rsidRPr="00F223AD" w:rsidRDefault="00F223AD" w:rsidP="00F223AD">
      <w:pPr>
        <w:pStyle w:val="20ContinuousText"/>
        <w:spacing w:after="0" w:line="240" w:lineRule="auto"/>
        <w:rPr>
          <w:rFonts w:ascii="Times New Roman" w:hAnsi="Times New Roman"/>
          <w:b/>
          <w:lang w:val="en-US"/>
        </w:rPr>
      </w:pPr>
      <w:r w:rsidRPr="00F223AD">
        <w:rPr>
          <w:rFonts w:ascii="Times New Roman" w:hAnsi="Times New Roman"/>
          <w:b/>
          <w:lang w:val="en-US"/>
        </w:rPr>
        <w:t xml:space="preserve">Liquid hydrogen offers many </w:t>
      </w:r>
      <w:proofErr w:type="gramStart"/>
      <w:r w:rsidRPr="00F223AD">
        <w:rPr>
          <w:rFonts w:ascii="Times New Roman" w:hAnsi="Times New Roman"/>
          <w:b/>
          <w:lang w:val="en-US"/>
        </w:rPr>
        <w:t>advantages</w:t>
      </w:r>
      <w:proofErr w:type="gramEnd"/>
      <w:r w:rsidRPr="00F223AD">
        <w:rPr>
          <w:rFonts w:ascii="Times New Roman" w:hAnsi="Times New Roman"/>
          <w:b/>
          <w:lang w:val="en-US"/>
        </w:rPr>
        <w:t xml:space="preserve"> </w:t>
      </w:r>
    </w:p>
    <w:p w14:paraId="37AEB920" w14:textId="77777777" w:rsidR="00F223AD" w:rsidRPr="00F223AD" w:rsidRDefault="00F223AD" w:rsidP="00F223AD">
      <w:pPr>
        <w:pStyle w:val="20ContinuousText"/>
        <w:spacing w:after="0" w:line="240" w:lineRule="auto"/>
        <w:rPr>
          <w:rFonts w:ascii="Times New Roman" w:hAnsi="Times New Roman"/>
          <w:lang w:val="en-US"/>
        </w:rPr>
      </w:pPr>
    </w:p>
    <w:p w14:paraId="4500D080" w14:textId="77777777" w:rsidR="00F223AD" w:rsidRPr="00F223AD" w:rsidRDefault="00F223AD" w:rsidP="00F223AD">
      <w:pPr>
        <w:pStyle w:val="20ContinuousText"/>
        <w:spacing w:after="0" w:line="240" w:lineRule="auto"/>
        <w:rPr>
          <w:rFonts w:ascii="Times New Roman" w:hAnsi="Times New Roman"/>
          <w:lang w:val="en-US"/>
        </w:rPr>
      </w:pPr>
      <w:r w:rsidRPr="00F223AD">
        <w:rPr>
          <w:rFonts w:ascii="Times New Roman" w:hAnsi="Times New Roman"/>
          <w:lang w:val="en-US"/>
        </w:rPr>
        <w:t>Daimler Trucks prefers to use liquid hydrogen because in this state, the energy carrier has a far higher energy density in relation to volume than gaseous hydrogen. As a result, the tanks of a fuel-cell truck using liquid hydrogen are much smaller and, due to the lower pressure, significantly lighter. This gives the trucks more cargo space and a higher payload. At the same time, more hydrogen can be carried, which significantly increases the trucks’ range. This makes the series GenH2 Truck, like conventional diesel trucks, suitable for multi-day, difficult-to-plan long-haul transport and where the daily energy throughput is high.</w:t>
      </w:r>
    </w:p>
    <w:p w14:paraId="4B4B8A1A" w14:textId="77777777" w:rsidR="00F223AD" w:rsidRPr="00F223AD" w:rsidRDefault="00F223AD" w:rsidP="00F223AD">
      <w:pPr>
        <w:pStyle w:val="20ContinuousText"/>
        <w:spacing w:after="0" w:line="240" w:lineRule="auto"/>
        <w:rPr>
          <w:rFonts w:ascii="Times New Roman" w:hAnsi="Times New Roman"/>
          <w:lang w:val="en-US"/>
        </w:rPr>
      </w:pPr>
    </w:p>
    <w:p w14:paraId="2BFDEBDA" w14:textId="5A3136AE" w:rsidR="00F223AD" w:rsidRDefault="00F223AD" w:rsidP="00F223AD">
      <w:pPr>
        <w:pStyle w:val="20ContinuousText"/>
        <w:spacing w:after="0" w:line="240" w:lineRule="auto"/>
        <w:rPr>
          <w:rStyle w:val="Strong"/>
          <w:rFonts w:ascii="Times New Roman" w:hAnsi="Times New Roman"/>
          <w:lang w:val="en-US"/>
        </w:rPr>
      </w:pPr>
      <w:r w:rsidRPr="00F223AD">
        <w:rPr>
          <w:rFonts w:ascii="Times New Roman" w:hAnsi="Times New Roman"/>
          <w:lang w:val="en-US"/>
        </w:rPr>
        <w:t xml:space="preserve">The experts at Daimler Trucks are forging ahead with the development of tank technologies for liquid hydrogen </w:t>
      </w:r>
      <w:proofErr w:type="gramStart"/>
      <w:r w:rsidRPr="00F223AD">
        <w:rPr>
          <w:rFonts w:ascii="Times New Roman" w:hAnsi="Times New Roman"/>
          <w:lang w:val="en-US"/>
        </w:rPr>
        <w:t>on the basis of</w:t>
      </w:r>
      <w:proofErr w:type="gramEnd"/>
      <w:r w:rsidRPr="00F223AD">
        <w:rPr>
          <w:rFonts w:ascii="Times New Roman" w:hAnsi="Times New Roman"/>
          <w:lang w:val="en-US"/>
        </w:rPr>
        <w:t xml:space="preserve"> a predefined development plan. By the end of the year, the engineers plan to have the new prototype tank system sufficiently mature to be used to continue the ongoing demanding tests of the GenH2 Truck. The vehicle tests will then be conducted exclusively with liquid hydrogen tank systems until the series-production stage is reached. Until this can be done, the extensive internal testing of the GenH2 Truck will use a gaseous hydrogen tank system as an interim solution. Daimler Trucks is thus demonstrating that both variants - gaseous and liquid - can be technically implemented.</w:t>
      </w:r>
      <w:r w:rsidRPr="00F223AD">
        <w:rPr>
          <w:rFonts w:ascii="Times New Roman" w:hAnsi="Times New Roman"/>
          <w:lang w:val="en-US"/>
        </w:rPr>
        <w:br/>
      </w:r>
    </w:p>
    <w:p w14:paraId="2D0BA38E" w14:textId="328E391B" w:rsidR="00F223AD" w:rsidRDefault="00F223AD" w:rsidP="00F223AD">
      <w:pPr>
        <w:pStyle w:val="20ContinuousText"/>
        <w:spacing w:after="0" w:line="240" w:lineRule="auto"/>
        <w:rPr>
          <w:rStyle w:val="Strong"/>
          <w:rFonts w:ascii="Times New Roman" w:hAnsi="Times New Roman"/>
          <w:lang w:val="en-US"/>
        </w:rPr>
      </w:pPr>
    </w:p>
    <w:p w14:paraId="15319555" w14:textId="1DE394CD" w:rsidR="00F223AD" w:rsidRDefault="00F223AD" w:rsidP="00F223AD">
      <w:pPr>
        <w:pStyle w:val="20ContinuousText"/>
        <w:spacing w:after="0" w:line="240" w:lineRule="auto"/>
        <w:rPr>
          <w:rStyle w:val="Strong"/>
          <w:rFonts w:ascii="Times New Roman" w:hAnsi="Times New Roman"/>
          <w:lang w:val="en-US"/>
        </w:rPr>
      </w:pPr>
      <w:r>
        <w:rPr>
          <w:noProof/>
        </w:rPr>
        <w:drawing>
          <wp:inline distT="0" distB="0" distL="0" distR="0" wp14:anchorId="559EB272" wp14:editId="2EB5EA99">
            <wp:extent cx="5727700" cy="381846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8229" cy="3825485"/>
                    </a:xfrm>
                    <a:prstGeom prst="rect">
                      <a:avLst/>
                    </a:prstGeom>
                    <a:noFill/>
                    <a:ln>
                      <a:noFill/>
                    </a:ln>
                  </pic:spPr>
                </pic:pic>
              </a:graphicData>
            </a:graphic>
          </wp:inline>
        </w:drawing>
      </w:r>
    </w:p>
    <w:p w14:paraId="3ED03E2F" w14:textId="39919ADE" w:rsidR="00F223AD" w:rsidRDefault="00F223AD" w:rsidP="00F223AD">
      <w:pPr>
        <w:pStyle w:val="20ContinuousText"/>
        <w:spacing w:after="0" w:line="240" w:lineRule="auto"/>
        <w:rPr>
          <w:rStyle w:val="Strong"/>
          <w:rFonts w:ascii="Times New Roman" w:hAnsi="Times New Roman"/>
          <w:lang w:val="en-US"/>
        </w:rPr>
      </w:pPr>
      <w:r>
        <w:rPr>
          <w:noProof/>
        </w:rPr>
        <w:lastRenderedPageBreak/>
        <w:drawing>
          <wp:inline distT="0" distB="0" distL="0" distR="0" wp14:anchorId="59F270CD" wp14:editId="43D0D274">
            <wp:extent cx="5724525" cy="3816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54F86007" w14:textId="3D26823C" w:rsidR="00F223AD" w:rsidRDefault="00F223AD" w:rsidP="00F223AD">
      <w:pPr>
        <w:pStyle w:val="20ContinuousText"/>
        <w:spacing w:after="0" w:line="240" w:lineRule="auto"/>
        <w:rPr>
          <w:rStyle w:val="Strong"/>
          <w:rFonts w:ascii="Times New Roman" w:hAnsi="Times New Roman"/>
          <w:lang w:val="en-US"/>
        </w:rPr>
      </w:pPr>
    </w:p>
    <w:p w14:paraId="2D93475E" w14:textId="48E1D9EA" w:rsidR="00F223AD" w:rsidRPr="00F223AD" w:rsidRDefault="00F223AD" w:rsidP="00F223AD">
      <w:pPr>
        <w:pStyle w:val="20ContinuousText"/>
        <w:spacing w:after="0" w:line="240" w:lineRule="auto"/>
        <w:rPr>
          <w:rStyle w:val="Strong"/>
          <w:rFonts w:ascii="Times New Roman" w:hAnsi="Times New Roman"/>
          <w:b/>
          <w:bCs w:val="0"/>
          <w:i/>
          <w:iCs/>
          <w:lang w:val="en-US"/>
        </w:rPr>
      </w:pPr>
      <w:r w:rsidRPr="00F223AD">
        <w:rPr>
          <w:rStyle w:val="Strong"/>
          <w:rFonts w:ascii="Times New Roman" w:hAnsi="Times New Roman"/>
          <w:b/>
          <w:bCs w:val="0"/>
          <w:i/>
          <w:iCs/>
          <w:lang w:val="en-US"/>
        </w:rPr>
        <w:t>ends</w:t>
      </w:r>
    </w:p>
    <w:p w14:paraId="6937D497" w14:textId="2CD931C9" w:rsidR="00F223AD" w:rsidRDefault="00F223AD" w:rsidP="00F223AD">
      <w:pPr>
        <w:pStyle w:val="20ContinuousText"/>
        <w:spacing w:after="0" w:line="240" w:lineRule="auto"/>
        <w:rPr>
          <w:rStyle w:val="Strong"/>
          <w:rFonts w:ascii="Times New Roman" w:hAnsi="Times New Roman"/>
          <w:lang w:val="en-US"/>
        </w:rPr>
      </w:pPr>
    </w:p>
    <w:p w14:paraId="194604B6" w14:textId="2E2F74CA" w:rsidR="00F223AD" w:rsidRDefault="00F223AD" w:rsidP="00F223AD">
      <w:pPr>
        <w:pStyle w:val="20ContinuousText"/>
        <w:spacing w:after="0" w:line="240" w:lineRule="auto"/>
        <w:rPr>
          <w:rStyle w:val="Strong"/>
          <w:rFonts w:ascii="Times New Roman" w:hAnsi="Times New Roman"/>
          <w:lang w:val="en-US"/>
        </w:rPr>
      </w:pPr>
    </w:p>
    <w:p w14:paraId="6DA02579" w14:textId="33CA86B9" w:rsidR="00F223AD" w:rsidRDefault="00F223AD" w:rsidP="00F223AD">
      <w:pPr>
        <w:pStyle w:val="20ContinuousText"/>
        <w:spacing w:after="0" w:line="240" w:lineRule="auto"/>
        <w:rPr>
          <w:rStyle w:val="Strong"/>
          <w:rFonts w:ascii="Times New Roman" w:hAnsi="Times New Roman"/>
          <w:lang w:val="en-US"/>
        </w:rPr>
      </w:pPr>
    </w:p>
    <w:p w14:paraId="7B9F331B" w14:textId="25789316" w:rsidR="00F223AD" w:rsidRDefault="00F223AD" w:rsidP="00F223AD">
      <w:pPr>
        <w:pStyle w:val="20ContinuousText"/>
        <w:spacing w:after="0" w:line="240" w:lineRule="auto"/>
        <w:rPr>
          <w:rStyle w:val="Strong"/>
          <w:rFonts w:ascii="Times New Roman" w:hAnsi="Times New Roman"/>
          <w:lang w:val="en-US"/>
        </w:rPr>
      </w:pPr>
    </w:p>
    <w:p w14:paraId="1531098C"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547FCC7"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05B92B9F"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2BCB379F"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9" w:tgtFrame="_blank" w:history="1">
        <w:r>
          <w:rPr>
            <w:rStyle w:val="Hyperlink"/>
            <w:rFonts w:ascii="Arial" w:hAnsi="Arial" w:cs="Arial"/>
            <w:color w:val="0563C1"/>
            <w:sz w:val="22"/>
            <w:szCs w:val="22"/>
            <w:bdr w:val="none" w:sz="0" w:space="0" w:color="auto" w:frame="1"/>
          </w:rPr>
          <w:t>jamie.fretwell@daimler.com</w:t>
        </w:r>
      </w:hyperlink>
    </w:p>
    <w:p w14:paraId="2E21A5D4"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5BE39267"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1DAF8BA3" w14:textId="77777777" w:rsidR="00F223AD" w:rsidRPr="00F223AD" w:rsidRDefault="00F223AD" w:rsidP="00F223AD">
      <w:pPr>
        <w:pStyle w:val="20ContinuousText"/>
        <w:spacing w:after="0" w:line="240" w:lineRule="auto"/>
        <w:rPr>
          <w:rStyle w:val="Strong"/>
          <w:rFonts w:ascii="Times New Roman" w:hAnsi="Times New Roman"/>
          <w:lang w:val="en-US"/>
        </w:rPr>
      </w:pPr>
    </w:p>
    <w:p w14:paraId="0EBCA6C7" w14:textId="43050F0A" w:rsidR="00F223AD" w:rsidRPr="00F223AD" w:rsidRDefault="00F223AD" w:rsidP="00F223AD">
      <w:pPr>
        <w:pStyle w:val="20ContinuousText"/>
        <w:spacing w:after="0" w:line="240" w:lineRule="auto"/>
        <w:rPr>
          <w:rFonts w:ascii="Arial" w:hAnsi="Arial" w:cs="Arial"/>
          <w:sz w:val="22"/>
          <w:szCs w:val="22"/>
          <w:lang w:val="en-US"/>
        </w:rPr>
      </w:pPr>
      <w:r w:rsidRPr="00F223AD">
        <w:rPr>
          <w:rFonts w:ascii="Arial" w:hAnsi="Arial" w:cs="Arial"/>
          <w:sz w:val="22"/>
          <w:szCs w:val="22"/>
          <w:lang w:val="en-US"/>
        </w:rPr>
        <w:t xml:space="preserve">Peter </w:t>
      </w:r>
      <w:proofErr w:type="spellStart"/>
      <w:r w:rsidRPr="00F223AD">
        <w:rPr>
          <w:rFonts w:ascii="Arial" w:hAnsi="Arial" w:cs="Arial"/>
          <w:sz w:val="22"/>
          <w:szCs w:val="22"/>
          <w:lang w:val="en-US"/>
        </w:rPr>
        <w:t>Smodej</w:t>
      </w:r>
      <w:proofErr w:type="spellEnd"/>
      <w:r w:rsidRPr="00F223AD">
        <w:rPr>
          <w:rFonts w:ascii="Arial" w:hAnsi="Arial" w:cs="Arial"/>
          <w:sz w:val="22"/>
          <w:szCs w:val="22"/>
          <w:lang w:val="en-US"/>
        </w:rPr>
        <w:t xml:space="preserve">, +49 176 30936446, </w:t>
      </w:r>
      <w:hyperlink r:id="rId10" w:history="1">
        <w:r w:rsidRPr="00F223AD">
          <w:rPr>
            <w:rStyle w:val="Hyperlink"/>
            <w:rFonts w:ascii="Arial" w:hAnsi="Arial" w:cs="Arial"/>
            <w:sz w:val="22"/>
            <w:szCs w:val="22"/>
            <w:lang w:val="en-US"/>
          </w:rPr>
          <w:t>peter.smodej@daimler.com</w:t>
        </w:r>
      </w:hyperlink>
      <w:r w:rsidRPr="00F223AD">
        <w:rPr>
          <w:rFonts w:ascii="Arial" w:hAnsi="Arial" w:cs="Arial"/>
          <w:sz w:val="22"/>
          <w:szCs w:val="22"/>
          <w:lang w:val="en-US"/>
        </w:rPr>
        <w:t xml:space="preserve"> </w:t>
      </w:r>
    </w:p>
    <w:p w14:paraId="7656D69D" w14:textId="77777777" w:rsidR="00F223AD" w:rsidRPr="00F223AD" w:rsidRDefault="00F223AD" w:rsidP="00F223AD">
      <w:pPr>
        <w:pStyle w:val="20ContinuousText"/>
        <w:spacing w:after="0" w:line="240" w:lineRule="auto"/>
        <w:rPr>
          <w:rFonts w:ascii="Arial" w:hAnsi="Arial" w:cs="Arial"/>
          <w:sz w:val="22"/>
          <w:szCs w:val="22"/>
          <w:lang w:val="en-US"/>
        </w:rPr>
      </w:pPr>
      <w:r w:rsidRPr="00F223AD">
        <w:rPr>
          <w:rFonts w:ascii="Arial" w:hAnsi="Arial" w:cs="Arial"/>
          <w:sz w:val="22"/>
          <w:szCs w:val="22"/>
          <w:lang w:val="en-US"/>
        </w:rPr>
        <w:t xml:space="preserve">Florian </w:t>
      </w:r>
      <w:proofErr w:type="spellStart"/>
      <w:r w:rsidRPr="00F223AD">
        <w:rPr>
          <w:rFonts w:ascii="Arial" w:hAnsi="Arial" w:cs="Arial"/>
          <w:sz w:val="22"/>
          <w:szCs w:val="22"/>
          <w:lang w:val="en-US"/>
        </w:rPr>
        <w:t>Laudan</w:t>
      </w:r>
      <w:proofErr w:type="spellEnd"/>
      <w:r w:rsidRPr="00F223AD">
        <w:rPr>
          <w:rFonts w:ascii="Arial" w:hAnsi="Arial" w:cs="Arial"/>
          <w:sz w:val="22"/>
          <w:szCs w:val="22"/>
          <w:lang w:val="en-US"/>
        </w:rPr>
        <w:t xml:space="preserve">, +49 176 30930878, </w:t>
      </w:r>
      <w:hyperlink r:id="rId11" w:history="1">
        <w:r w:rsidRPr="00F223AD">
          <w:rPr>
            <w:rStyle w:val="Hyperlink"/>
            <w:rFonts w:ascii="Arial" w:hAnsi="Arial" w:cs="Arial"/>
            <w:sz w:val="22"/>
            <w:szCs w:val="22"/>
            <w:lang w:val="en-US"/>
          </w:rPr>
          <w:t>florian.laudan@daimler.com</w:t>
        </w:r>
      </w:hyperlink>
      <w:r w:rsidRPr="00F223AD">
        <w:rPr>
          <w:rFonts w:ascii="Arial" w:hAnsi="Arial" w:cs="Arial"/>
          <w:sz w:val="22"/>
          <w:szCs w:val="22"/>
          <w:lang w:val="en-US"/>
        </w:rPr>
        <w:t xml:space="preserve"> </w:t>
      </w:r>
    </w:p>
    <w:p w14:paraId="7C743952" w14:textId="77777777" w:rsidR="00F223AD" w:rsidRPr="00F223AD" w:rsidRDefault="00F223AD" w:rsidP="00F223AD">
      <w:pPr>
        <w:pStyle w:val="20ContinuousText"/>
        <w:spacing w:after="0" w:line="240" w:lineRule="auto"/>
        <w:rPr>
          <w:rFonts w:ascii="Arial" w:hAnsi="Arial" w:cs="Arial"/>
          <w:bCs/>
          <w:sz w:val="22"/>
          <w:szCs w:val="22"/>
        </w:rPr>
      </w:pPr>
      <w:r w:rsidRPr="00F223AD">
        <w:rPr>
          <w:rFonts w:ascii="Arial" w:hAnsi="Arial" w:cs="Arial"/>
          <w:sz w:val="22"/>
          <w:szCs w:val="22"/>
        </w:rPr>
        <w:t xml:space="preserve">Akim Enomoto, +49 176 30995099, </w:t>
      </w:r>
      <w:r w:rsidRPr="00F223AD">
        <w:fldChar w:fldCharType="begin"/>
      </w:r>
      <w:r w:rsidRPr="00F223AD">
        <w:rPr>
          <w:rFonts w:ascii="Arial" w:hAnsi="Arial" w:cs="Arial"/>
          <w:sz w:val="22"/>
          <w:szCs w:val="22"/>
        </w:rPr>
        <w:instrText xml:space="preserve"> HYPERLINK "mailto:akim.enomoto@daimler.com" </w:instrText>
      </w:r>
      <w:r w:rsidRPr="00F223AD">
        <w:fldChar w:fldCharType="separate"/>
      </w:r>
      <w:r w:rsidRPr="00F223AD">
        <w:rPr>
          <w:rStyle w:val="Hyperlink"/>
          <w:rFonts w:ascii="Arial" w:hAnsi="Arial" w:cs="Arial"/>
          <w:sz w:val="22"/>
          <w:szCs w:val="22"/>
        </w:rPr>
        <w:t>akim.enomoto@daimler.com</w:t>
      </w:r>
      <w:r w:rsidRPr="00F223AD">
        <w:rPr>
          <w:rStyle w:val="Hyperlink"/>
          <w:rFonts w:ascii="Arial" w:hAnsi="Arial" w:cs="Arial"/>
          <w:sz w:val="22"/>
          <w:szCs w:val="22"/>
        </w:rPr>
        <w:fldChar w:fldCharType="end"/>
      </w:r>
    </w:p>
    <w:p w14:paraId="3D743F1B" w14:textId="77777777" w:rsidR="00F223AD" w:rsidRDefault="00F223AD" w:rsidP="00F223AD">
      <w:pPr>
        <w:pStyle w:val="30InformationQRCode"/>
        <w:spacing w:after="0" w:line="240" w:lineRule="auto"/>
        <w:rPr>
          <w:rFonts w:ascii="Arial" w:hAnsi="Arial" w:cs="Arial"/>
          <w:sz w:val="22"/>
          <w:szCs w:val="22"/>
          <w:lang w:val="en-US"/>
        </w:rPr>
      </w:pPr>
    </w:p>
    <w:p w14:paraId="11C7FB66" w14:textId="447451D5" w:rsidR="00F223AD" w:rsidRPr="00F223AD" w:rsidRDefault="00F223AD" w:rsidP="00F223AD">
      <w:pPr>
        <w:pStyle w:val="30InformationQRCode"/>
        <w:spacing w:after="0" w:line="240" w:lineRule="auto"/>
        <w:rPr>
          <w:rFonts w:ascii="Arial" w:hAnsi="Arial" w:cs="Arial"/>
          <w:sz w:val="22"/>
          <w:szCs w:val="22"/>
          <w:lang w:val="en-US"/>
        </w:rPr>
      </w:pPr>
      <w:r w:rsidRPr="00F223AD">
        <w:rPr>
          <w:rFonts w:ascii="Arial" w:hAnsi="Arial" w:cs="Arial"/>
          <w:sz w:val="22"/>
          <w:szCs w:val="22"/>
          <w:lang w:val="en-US"/>
        </w:rPr>
        <w:t>Further information on Daimler Truck is available at:</w:t>
      </w:r>
    </w:p>
    <w:p w14:paraId="40042E3A" w14:textId="77777777" w:rsidR="00F223AD" w:rsidRPr="00F223AD" w:rsidRDefault="00F223AD" w:rsidP="00F223AD">
      <w:pPr>
        <w:pStyle w:val="30InformationQRCode"/>
        <w:spacing w:after="0" w:line="240" w:lineRule="auto"/>
        <w:rPr>
          <w:rFonts w:ascii="Arial" w:hAnsi="Arial" w:cs="Arial"/>
          <w:sz w:val="22"/>
          <w:szCs w:val="22"/>
          <w:lang w:val="en-US"/>
        </w:rPr>
      </w:pPr>
      <w:r w:rsidRPr="00F223AD">
        <w:rPr>
          <w:rStyle w:val="Strong"/>
          <w:rFonts w:ascii="Arial" w:hAnsi="Arial" w:cs="Arial"/>
          <w:sz w:val="22"/>
          <w:szCs w:val="22"/>
          <w:lang w:val="en-US"/>
        </w:rPr>
        <w:t>www.media.daimler.com</w:t>
      </w:r>
      <w:r w:rsidRPr="00F223AD">
        <w:rPr>
          <w:rFonts w:ascii="Arial" w:hAnsi="Arial" w:cs="Arial"/>
          <w:sz w:val="22"/>
          <w:szCs w:val="22"/>
          <w:lang w:val="en-US"/>
        </w:rPr>
        <w:t xml:space="preserve"> and </w:t>
      </w:r>
      <w:r w:rsidRPr="00F223AD">
        <w:rPr>
          <w:rStyle w:val="Strong"/>
          <w:rFonts w:ascii="Arial" w:hAnsi="Arial" w:cs="Arial"/>
          <w:sz w:val="22"/>
          <w:szCs w:val="22"/>
          <w:lang w:val="en-US"/>
        </w:rPr>
        <w:t>www.daimler-truck.com</w:t>
      </w:r>
    </w:p>
    <w:p w14:paraId="0D5541C7" w14:textId="77777777" w:rsidR="00F223AD" w:rsidRDefault="00F223AD" w:rsidP="00F223AD">
      <w:pPr>
        <w:pStyle w:val="40DisclaimerBoilerplate"/>
        <w:rPr>
          <w:rStyle w:val="Strong"/>
          <w:lang w:val="en-US"/>
        </w:rPr>
      </w:pPr>
    </w:p>
    <w:p w14:paraId="34A04AB3" w14:textId="77777777" w:rsidR="00F223AD" w:rsidRDefault="00F223AD" w:rsidP="00F223AD">
      <w:pPr>
        <w:pStyle w:val="40DisclaimerBoilerplate"/>
        <w:rPr>
          <w:rStyle w:val="Strong"/>
          <w:lang w:val="en-US"/>
        </w:rPr>
      </w:pPr>
    </w:p>
    <w:p w14:paraId="3A792DDF" w14:textId="77777777" w:rsidR="00F223AD" w:rsidRDefault="00F223AD" w:rsidP="00F223AD">
      <w:pPr>
        <w:pStyle w:val="40DisclaimerBoilerplate"/>
        <w:rPr>
          <w:rStyle w:val="Strong"/>
          <w:lang w:val="en-US"/>
        </w:rPr>
      </w:pPr>
    </w:p>
    <w:p w14:paraId="4D09B381" w14:textId="77777777" w:rsidR="00F223AD" w:rsidRDefault="00F223AD" w:rsidP="00F223AD">
      <w:pPr>
        <w:pStyle w:val="40DisclaimerBoilerplate"/>
        <w:rPr>
          <w:rStyle w:val="Strong"/>
          <w:lang w:val="en-US"/>
        </w:rPr>
      </w:pPr>
    </w:p>
    <w:p w14:paraId="7B6E4D6B" w14:textId="55E1A87D" w:rsidR="00F223AD" w:rsidRPr="00DE3494" w:rsidRDefault="00F223AD" w:rsidP="00F223AD">
      <w:pPr>
        <w:pStyle w:val="40DisclaimerBoilerplate"/>
        <w:rPr>
          <w:rStyle w:val="Strong"/>
          <w:lang w:val="en-US"/>
        </w:rPr>
      </w:pPr>
      <w:r w:rsidRPr="00DE3494">
        <w:rPr>
          <w:rStyle w:val="Strong"/>
          <w:lang w:val="en-US"/>
        </w:rPr>
        <w:t>Forward-looking statements:</w:t>
      </w:r>
    </w:p>
    <w:p w14:paraId="519D06B8" w14:textId="77777777" w:rsidR="00F223AD" w:rsidRPr="00DE3494" w:rsidRDefault="00F223AD" w:rsidP="00F223AD">
      <w:pPr>
        <w:pStyle w:val="40DisclaimerBoilerplate"/>
        <w:rPr>
          <w:lang w:val="en-US"/>
        </w:rPr>
      </w:pPr>
      <w:r w:rsidRPr="00DE3494">
        <w:rPr>
          <w:lang w:val="en-US"/>
        </w:rPr>
        <w:t>This document contains forward-looking statements that reflect our current views about future events. The words “anticipate,” “assume,” “believe,” “estimate,” “expect,” “intend,” “may,</w:t>
      </w:r>
      <w:proofErr w:type="gramStart"/>
      <w:r w:rsidRPr="00DE3494">
        <w:rPr>
          <w:lang w:val="en-US"/>
        </w:rPr>
        <w:t>” ”can</w:t>
      </w:r>
      <w:proofErr w:type="gramEnd"/>
      <w:r w:rsidRPr="00DE3494">
        <w:rPr>
          <w:lang w:val="en-US"/>
        </w:rPr>
        <w:t xml:space="preserve">,”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DE3494">
        <w:rPr>
          <w:lang w:val="en-US"/>
        </w:rPr>
        <w:t>cooperations</w:t>
      </w:r>
      <w:proofErr w:type="spellEnd"/>
      <w:r w:rsidRPr="00DE3494">
        <w:rPr>
          <w:lang w:val="en-US"/>
        </w:rPr>
        <w:t xml:space="preserve"> and joint ventures; changes in laws, regulations and government policies, particularly those relating to vehicle emissions, fuel economy and safety; the resolution of pending government investigations or of investigations </w:t>
      </w:r>
      <w:r w:rsidRPr="00DE3494">
        <w:rPr>
          <w:lang w:val="en-US"/>
        </w:rPr>
        <w:lastRenderedPageBreak/>
        <w:t>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0179CA2" w14:textId="77777777" w:rsidR="00F223AD" w:rsidRPr="00DE3494" w:rsidRDefault="00F223AD" w:rsidP="00F223AD">
      <w:pPr>
        <w:pStyle w:val="40DisclaimerBoilerplate"/>
        <w:rPr>
          <w:lang w:val="en-US"/>
        </w:rPr>
      </w:pPr>
    </w:p>
    <w:p w14:paraId="74E0B9E1" w14:textId="77777777" w:rsidR="00F223AD" w:rsidRPr="00F223AD" w:rsidRDefault="00F223AD" w:rsidP="00F223AD">
      <w:pPr>
        <w:pStyle w:val="40DisclaimerBoilerplate"/>
        <w:rPr>
          <w:rStyle w:val="Strong"/>
          <w:b/>
          <w:bCs w:val="0"/>
          <w:lang w:val="en-US"/>
        </w:rPr>
      </w:pPr>
      <w:r w:rsidRPr="00F223AD">
        <w:rPr>
          <w:rStyle w:val="Strong"/>
          <w:b/>
          <w:bCs w:val="0"/>
          <w:lang w:val="en-US"/>
        </w:rPr>
        <w:t xml:space="preserve">Daimler Truck </w:t>
      </w:r>
      <w:proofErr w:type="gramStart"/>
      <w:r w:rsidRPr="00F223AD">
        <w:rPr>
          <w:rStyle w:val="Strong"/>
          <w:b/>
          <w:bCs w:val="0"/>
          <w:lang w:val="en-US"/>
        </w:rPr>
        <w:t>at a Glance</w:t>
      </w:r>
      <w:proofErr w:type="gramEnd"/>
    </w:p>
    <w:p w14:paraId="6C47F46E" w14:textId="77777777" w:rsidR="00F223AD" w:rsidRPr="00DE3494" w:rsidRDefault="00F223AD" w:rsidP="00F223AD">
      <w:pPr>
        <w:pStyle w:val="40DisclaimerBoilerplate"/>
        <w:rPr>
          <w:lang w:val="en-US"/>
        </w:rPr>
      </w:pPr>
      <w:r w:rsidRPr="00DE3494">
        <w:rPr>
          <w:lang w:val="en-US"/>
        </w:rPr>
        <w:t xml:space="preserve">The Daimler Truck AG is one of the </w:t>
      </w:r>
      <w:proofErr w:type="spellStart"/>
      <w:r w:rsidRPr="00DE3494">
        <w:rPr>
          <w:lang w:val="en-US"/>
        </w:rPr>
        <w:t>worldʼs</w:t>
      </w:r>
      <w:proofErr w:type="spellEnd"/>
      <w:r w:rsidRPr="00DE3494">
        <w:rPr>
          <w:lang w:val="en-US"/>
        </w:rPr>
        <w:t xml:space="preserve">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w:t>
      </w:r>
      <w:proofErr w:type="spellStart"/>
      <w:r w:rsidRPr="00DE3494">
        <w:rPr>
          <w:lang w:val="en-US"/>
        </w:rPr>
        <w:t>Setra</w:t>
      </w:r>
      <w:proofErr w:type="spellEnd"/>
      <w:r w:rsidRPr="00DE3494">
        <w:rPr>
          <w:lang w:val="en-US"/>
        </w:rPr>
        <w:t xml:space="preserve">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the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for the modern transport industry 125 years ago. Over the past decades, </w:t>
      </w:r>
      <w:proofErr w:type="spellStart"/>
      <w:r w:rsidRPr="00DE3494">
        <w:rPr>
          <w:lang w:val="en-US"/>
        </w:rPr>
        <w:t>Daimlerʼs</w:t>
      </w:r>
      <w:proofErr w:type="spellEnd"/>
      <w:r w:rsidRPr="00DE3494">
        <w:rPr>
          <w:lang w:val="en-US"/>
        </w:rPr>
        <w:t xml:space="preserve"> truck and bus divisions have consistently set standards for the entire transportation industry – in terms of safety, fuel efficiency and driver and passenger comfort. It is now time for the next evolutionary step: emission-free, </w:t>
      </w:r>
      <w:proofErr w:type="gramStart"/>
      <w:r w:rsidRPr="00DE3494">
        <w:rPr>
          <w:lang w:val="en-US"/>
        </w:rPr>
        <w:t>automated</w:t>
      </w:r>
      <w:proofErr w:type="gramEnd"/>
      <w:r w:rsidRPr="00DE3494">
        <w:rPr>
          <w:lang w:val="en-US"/>
        </w:rPr>
        <w:t xml:space="preserve"> and connected driving. Daimler Trucks &amp; Buses is working to bring these important technologies to high-volume series production, across brands, </w:t>
      </w:r>
      <w:proofErr w:type="gramStart"/>
      <w:r w:rsidRPr="00DE3494">
        <w:rPr>
          <w:lang w:val="en-US"/>
        </w:rPr>
        <w:t>divisions</w:t>
      </w:r>
      <w:proofErr w:type="gramEnd"/>
      <w:r w:rsidRPr="00DE3494">
        <w:rPr>
          <w:lang w:val="en-US"/>
        </w:rPr>
        <w:t xml:space="preserve"> and regions. In this way the company intends to take a major step closer to realizing its vision of CO2-neutral transport and accident-free driving whilst also contributing to the sustainability of global goods and passenger transport. In 2020, a total of 378,500 trucks and buses were delivered. In 2020 the revenue of the individual areas of business amounted to € 35 billion for the Daimler Truck AG. The adjusted EBIT was € 678 million for the Daimler Truck AG.</w:t>
      </w:r>
    </w:p>
    <w:p w14:paraId="280F74CA" w14:textId="159486C2" w:rsidR="00F223AD" w:rsidRDefault="00F223AD">
      <w:pPr>
        <w:rPr>
          <w:rFonts w:ascii="Times New Roman" w:hAnsi="Times New Roman" w:cs="Times New Roman"/>
          <w:sz w:val="24"/>
          <w:szCs w:val="24"/>
        </w:rPr>
      </w:pPr>
    </w:p>
    <w:p w14:paraId="7E028A47" w14:textId="427FC2C6" w:rsidR="001B2376" w:rsidRDefault="001B2376">
      <w:pPr>
        <w:rPr>
          <w:rFonts w:ascii="Times New Roman" w:hAnsi="Times New Roman" w:cs="Times New Roman"/>
          <w:sz w:val="24"/>
          <w:szCs w:val="24"/>
        </w:rPr>
      </w:pPr>
    </w:p>
    <w:p w14:paraId="3A5FFEDF" w14:textId="77777777" w:rsidR="001B2376" w:rsidRPr="00F223AD" w:rsidRDefault="001B2376">
      <w:pPr>
        <w:rPr>
          <w:rFonts w:ascii="Times New Roman" w:hAnsi="Times New Roman" w:cs="Times New Roman"/>
          <w:sz w:val="24"/>
          <w:szCs w:val="24"/>
        </w:rPr>
      </w:pPr>
    </w:p>
    <w:sectPr w:rsidR="001B2376" w:rsidRPr="00F223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66F3F"/>
    <w:multiLevelType w:val="hybridMultilevel"/>
    <w:tmpl w:val="4A283C56"/>
    <w:lvl w:ilvl="0" w:tplc="320A04E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A21E71"/>
    <w:multiLevelType w:val="hybridMultilevel"/>
    <w:tmpl w:val="A5A896D0"/>
    <w:lvl w:ilvl="0" w:tplc="328A51A0">
      <w:start w:val="1"/>
      <w:numFmt w:val="bullet"/>
      <w:pStyle w:val="11Subhea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C0"/>
    <w:rsid w:val="001B2376"/>
    <w:rsid w:val="00783ACE"/>
    <w:rsid w:val="007D2EC0"/>
    <w:rsid w:val="00B121FF"/>
    <w:rsid w:val="00F22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B4B5"/>
  <w15:chartTrackingRefBased/>
  <w15:docId w15:val="{E5C19CAF-CA6E-484A-856F-E3602DA9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F223AD"/>
    <w:pPr>
      <w:spacing w:after="0" w:line="170" w:lineRule="exact"/>
    </w:pPr>
    <w:rPr>
      <w:rFonts w:eastAsia="Calibri" w:cs="Times New Roman"/>
      <w:sz w:val="15"/>
      <w:szCs w:val="20"/>
      <w:lang w:val="de-DE"/>
    </w:rPr>
  </w:style>
  <w:style w:type="paragraph" w:customStyle="1" w:styleId="11Subhead">
    <w:name w:val="1.1 Subhead"/>
    <w:autoRedefine/>
    <w:qFormat/>
    <w:rsid w:val="00F223AD"/>
    <w:pPr>
      <w:numPr>
        <w:numId w:val="2"/>
      </w:numPr>
      <w:spacing w:after="0" w:line="240" w:lineRule="auto"/>
      <w:contextualSpacing/>
    </w:pPr>
    <w:rPr>
      <w:rFonts w:ascii="Daimler CS Demi" w:eastAsia="Times New Roman" w:hAnsi="Daimler CS Demi" w:cs="Times New Roman"/>
      <w:sz w:val="24"/>
      <w:szCs w:val="20"/>
      <w:lang w:val="de-DE" w:eastAsia="de-DE"/>
    </w:rPr>
  </w:style>
  <w:style w:type="character" w:styleId="Hyperlink">
    <w:name w:val="Hyperlink"/>
    <w:basedOn w:val="DefaultParagraphFont"/>
    <w:uiPriority w:val="99"/>
    <w:semiHidden/>
    <w:rsid w:val="00F223AD"/>
    <w:rPr>
      <w:color w:val="0000FF"/>
      <w:u w:val="single"/>
    </w:rPr>
  </w:style>
  <w:style w:type="paragraph" w:customStyle="1" w:styleId="10Headline">
    <w:name w:val="1.0 Headline"/>
    <w:autoRedefine/>
    <w:qFormat/>
    <w:rsid w:val="00F223AD"/>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paragraph" w:customStyle="1" w:styleId="20ContinuousText">
    <w:name w:val="2.0 Continuous Text"/>
    <w:basedOn w:val="Normal"/>
    <w:autoRedefine/>
    <w:qFormat/>
    <w:rsid w:val="00F223AD"/>
    <w:pPr>
      <w:spacing w:after="320" w:line="320" w:lineRule="exact"/>
      <w:contextualSpacing/>
    </w:pPr>
    <w:rPr>
      <w:rFonts w:eastAsia="Times New Roman" w:cs="Times New Roman"/>
      <w:sz w:val="24"/>
      <w:szCs w:val="20"/>
      <w:lang w:val="de-DE" w:eastAsia="de-DE"/>
    </w:rPr>
  </w:style>
  <w:style w:type="paragraph" w:customStyle="1" w:styleId="30InformationQRCode">
    <w:name w:val="3.0 Information + QRCode"/>
    <w:basedOn w:val="20ContinuousText"/>
    <w:autoRedefine/>
    <w:qFormat/>
    <w:rsid w:val="00F223AD"/>
    <w:pPr>
      <w:spacing w:after="240"/>
    </w:pPr>
  </w:style>
  <w:style w:type="character" w:styleId="Strong">
    <w:name w:val="Strong"/>
    <w:basedOn w:val="DefaultParagraphFont"/>
    <w:uiPriority w:val="22"/>
    <w:qFormat/>
    <w:rsid w:val="00F223AD"/>
    <w:rPr>
      <w:rFonts w:ascii="Daimler CS Demi" w:hAnsi="Daimler CS Demi"/>
      <w:b w:val="0"/>
      <w:bCs/>
    </w:rPr>
  </w:style>
  <w:style w:type="paragraph" w:customStyle="1" w:styleId="xmsonormal">
    <w:name w:val="x_msonormal"/>
    <w:basedOn w:val="Normal"/>
    <w:rsid w:val="00F22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F22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florian.laudan@daimler.com" TargetMode="External"/><Relationship Id="rId5" Type="http://schemas.openxmlformats.org/officeDocument/2006/relationships/image" Target="media/image1.jpeg"/><Relationship Id="rId10" Type="http://schemas.openxmlformats.org/officeDocument/2006/relationships/hyperlink" Target="mailto:peter.smodej@daimler.com" TargetMode="External"/><Relationship Id="rId4" Type="http://schemas.openxmlformats.org/officeDocument/2006/relationships/webSettings" Target="webSettings.xml"/><Relationship Id="rId9"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1684</Words>
  <Characters>9604</Characters>
  <Application>Microsoft Office Word</Application>
  <DocSecurity>0</DocSecurity>
  <Lines>80</Lines>
  <Paragraphs>22</Paragraphs>
  <ScaleCrop>false</ScaleCrop>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cp:revision>
  <dcterms:created xsi:type="dcterms:W3CDTF">2021-05-19T07:57:00Z</dcterms:created>
  <dcterms:modified xsi:type="dcterms:W3CDTF">2021-05-19T08:25:00Z</dcterms:modified>
</cp:coreProperties>
</file>