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EBB81" w14:textId="787614C1" w:rsidR="00A702F0" w:rsidRPr="00945047" w:rsidRDefault="00A702F0" w:rsidP="00DF45C6">
      <w:pPr>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rPr>
          <w:rFonts w:ascii="Arial" w:hAnsi="Arial" w:cs="Arial"/>
          <w:sz w:val="20"/>
          <w:szCs w:val="20"/>
        </w:rPr>
      </w:pPr>
    </w:p>
    <w:p w14:paraId="78DDBECB" w14:textId="77777777" w:rsidR="00A702F0" w:rsidRPr="00945047" w:rsidRDefault="00A702F0" w:rsidP="00DF45C6">
      <w:pPr>
        <w:rPr>
          <w:rFonts w:ascii="Arial" w:hAnsi="Arial" w:cs="Arial"/>
          <w:sz w:val="20"/>
          <w:szCs w:val="20"/>
        </w:rPr>
      </w:pPr>
    </w:p>
    <w:p w14:paraId="6DED6E46" w14:textId="2253E604" w:rsidR="00A702F0" w:rsidRPr="00B1756C" w:rsidRDefault="00A702F0" w:rsidP="00DF45C6">
      <w:r w:rsidRPr="00B1756C">
        <w:rPr>
          <w:b/>
          <w:bCs/>
        </w:rPr>
        <w:t>Date:</w:t>
      </w:r>
      <w:r w:rsidRPr="00B1756C">
        <w:t xml:space="preserve"> </w:t>
      </w:r>
      <w:r w:rsidR="00F43D9B">
        <w:t>9</w:t>
      </w:r>
      <w:r w:rsidR="00E002DE">
        <w:t xml:space="preserve"> Ju</w:t>
      </w:r>
      <w:r w:rsidR="005970B3">
        <w:t>ly</w:t>
      </w:r>
      <w:r w:rsidR="00E002DE">
        <w:t xml:space="preserve"> 202</w:t>
      </w:r>
      <w:r w:rsidR="006619DB">
        <w:t>4</w:t>
      </w:r>
    </w:p>
    <w:p w14:paraId="48AC6F70" w14:textId="77777777" w:rsidR="00A702F0" w:rsidRPr="00B1756C" w:rsidRDefault="00A702F0" w:rsidP="00DF45C6"/>
    <w:p w14:paraId="3346EF64" w14:textId="5CE8B7D2" w:rsidR="00F67F66" w:rsidRDefault="005970B3" w:rsidP="00DF45C6">
      <w:pPr>
        <w:rPr>
          <w:sz w:val="40"/>
          <w:szCs w:val="40"/>
        </w:rPr>
      </w:pPr>
      <w:r>
        <w:rPr>
          <w:noProof/>
          <w:sz w:val="40"/>
          <w:szCs w:val="40"/>
        </w:rPr>
        <w:drawing>
          <wp:inline distT="0" distB="0" distL="0" distR="0" wp14:anchorId="66E0DE5C" wp14:editId="22E63AD3">
            <wp:extent cx="5731510" cy="3866515"/>
            <wp:effectExtent l="0" t="0" r="2540" b="635"/>
            <wp:docPr id="1162667520" name="Picture 1" descr="A truck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67520" name="Picture 1" descr="A truck on the roa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66515"/>
                    </a:xfrm>
                    <a:prstGeom prst="rect">
                      <a:avLst/>
                    </a:prstGeom>
                  </pic:spPr>
                </pic:pic>
              </a:graphicData>
            </a:graphic>
          </wp:inline>
        </w:drawing>
      </w:r>
    </w:p>
    <w:p w14:paraId="1E18E47B" w14:textId="77777777" w:rsidR="00060FF8" w:rsidRDefault="00060FF8" w:rsidP="00DF45C6">
      <w:pPr>
        <w:rPr>
          <w:sz w:val="40"/>
          <w:szCs w:val="40"/>
        </w:rPr>
      </w:pPr>
    </w:p>
    <w:p w14:paraId="567E258C" w14:textId="45BC77C7" w:rsidR="003A29ED" w:rsidRPr="003A29ED" w:rsidRDefault="003A29ED" w:rsidP="00DF45C6">
      <w:pPr>
        <w:rPr>
          <w:sz w:val="40"/>
          <w:szCs w:val="40"/>
        </w:rPr>
      </w:pPr>
      <w:r w:rsidRPr="003A29ED">
        <w:rPr>
          <w:rStyle w:val="xs7"/>
          <w:color w:val="242424"/>
          <w:sz w:val="40"/>
          <w:szCs w:val="40"/>
          <w:bdr w:val="none" w:sz="0" w:space="0" w:color="auto" w:frame="1"/>
          <w:shd w:val="clear" w:color="auto" w:fill="FFFFFF"/>
        </w:rPr>
        <w:t>Mercedes-Benz</w:t>
      </w:r>
      <w:r w:rsidRPr="003A29ED">
        <w:rPr>
          <w:rStyle w:val="xapple-converted-space"/>
          <w:color w:val="242424"/>
          <w:sz w:val="40"/>
          <w:szCs w:val="40"/>
          <w:bdr w:val="none" w:sz="0" w:space="0" w:color="auto" w:frame="1"/>
          <w:shd w:val="clear" w:color="auto" w:fill="FFFFFF"/>
        </w:rPr>
        <w:t> </w:t>
      </w:r>
      <w:r w:rsidRPr="003A29ED">
        <w:rPr>
          <w:rStyle w:val="xs7"/>
          <w:color w:val="242424"/>
          <w:sz w:val="40"/>
          <w:szCs w:val="40"/>
          <w:bdr w:val="none" w:sz="0" w:space="0" w:color="auto" w:frame="1"/>
          <w:shd w:val="clear" w:color="auto" w:fill="FFFFFF"/>
        </w:rPr>
        <w:t>eActros</w:t>
      </w:r>
      <w:r w:rsidRPr="003A29ED">
        <w:rPr>
          <w:rStyle w:val="xapple-converted-space"/>
          <w:color w:val="242424"/>
          <w:sz w:val="40"/>
          <w:szCs w:val="40"/>
          <w:bdr w:val="none" w:sz="0" w:space="0" w:color="auto" w:frame="1"/>
          <w:shd w:val="clear" w:color="auto" w:fill="FFFFFF"/>
        </w:rPr>
        <w:t> </w:t>
      </w:r>
      <w:r w:rsidRPr="003A29ED">
        <w:rPr>
          <w:rStyle w:val="xs7"/>
          <w:color w:val="242424"/>
          <w:sz w:val="40"/>
          <w:szCs w:val="40"/>
          <w:bdr w:val="none" w:sz="0" w:space="0" w:color="auto" w:frame="1"/>
          <w:shd w:val="clear" w:color="auto" w:fill="FFFFFF"/>
        </w:rPr>
        <w:t>600</w:t>
      </w:r>
      <w:r w:rsidRPr="003A29ED">
        <w:rPr>
          <w:rStyle w:val="xapple-converted-space"/>
          <w:color w:val="242424"/>
          <w:sz w:val="40"/>
          <w:szCs w:val="40"/>
          <w:bdr w:val="none" w:sz="0" w:space="0" w:color="auto" w:frame="1"/>
          <w:shd w:val="clear" w:color="auto" w:fill="FFFFFF"/>
        </w:rPr>
        <w:t> </w:t>
      </w:r>
      <w:r w:rsidR="00EA39BD">
        <w:rPr>
          <w:rStyle w:val="xs7"/>
          <w:color w:val="242424"/>
          <w:sz w:val="40"/>
          <w:szCs w:val="40"/>
          <w:bdr w:val="none" w:sz="0" w:space="0" w:color="auto" w:frame="1"/>
          <w:shd w:val="clear" w:color="auto" w:fill="FFFFFF"/>
        </w:rPr>
        <w:t>completes EV Rally tour around the A-Z of Britain</w:t>
      </w:r>
    </w:p>
    <w:p w14:paraId="1C6A0F12" w14:textId="77777777" w:rsidR="001B3156" w:rsidRDefault="001B3156" w:rsidP="00DF45C6">
      <w:pPr>
        <w:rPr>
          <w:rFonts w:ascii="Arial" w:hAnsi="Arial" w:cs="Arial"/>
        </w:rPr>
      </w:pPr>
    </w:p>
    <w:p w14:paraId="41ECF539" w14:textId="77777777" w:rsidR="005970B3" w:rsidRP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A battery-powered Mercedes-Benz eActros tractor unit has proved its readiness for work in the UK by completing a gruelling five-day, 1,400-mile journey around the country.</w:t>
      </w:r>
    </w:p>
    <w:p w14:paraId="3A88677F" w14:textId="77777777" w:rsidR="005970B3" w:rsidRPr="005970B3" w:rsidRDefault="005970B3" w:rsidP="005970B3">
      <w:pPr>
        <w:rPr>
          <w:rFonts w:eastAsia="Aptos"/>
          <w:kern w:val="2"/>
          <w:lang w:eastAsia="en-US"/>
          <w14:ligatures w14:val="standardContextual"/>
        </w:rPr>
      </w:pPr>
    </w:p>
    <w:p w14:paraId="1DF73A2C" w14:textId="52209839" w:rsidR="005970B3" w:rsidRP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Hauling a standard road trailer, and fully freighted at 4</w:t>
      </w:r>
      <w:r w:rsidR="00F07759">
        <w:rPr>
          <w:rFonts w:eastAsia="Aptos"/>
          <w:kern w:val="2"/>
          <w:lang w:eastAsia="en-US"/>
          <w14:ligatures w14:val="standardContextual"/>
        </w:rPr>
        <w:t>0</w:t>
      </w:r>
      <w:r w:rsidRPr="005970B3">
        <w:rPr>
          <w:rFonts w:eastAsia="Aptos"/>
          <w:kern w:val="2"/>
          <w:lang w:eastAsia="en-US"/>
          <w14:ligatures w14:val="standardContextual"/>
        </w:rPr>
        <w:t xml:space="preserve"> tonnes GVW, the eActros 600 easily saw off the challenge of this year’s EV Rally event.</w:t>
      </w:r>
    </w:p>
    <w:p w14:paraId="307F64F4" w14:textId="77777777" w:rsidR="005970B3" w:rsidRPr="005970B3" w:rsidRDefault="005970B3" w:rsidP="005970B3">
      <w:pPr>
        <w:rPr>
          <w:rFonts w:eastAsia="Aptos"/>
          <w:kern w:val="2"/>
          <w:lang w:eastAsia="en-US"/>
          <w14:ligatures w14:val="standardContextual"/>
        </w:rPr>
      </w:pPr>
    </w:p>
    <w:p w14:paraId="2250BC9C" w14:textId="77777777" w:rsidR="005970B3" w:rsidRP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 xml:space="preserve">Held from July 1-5, EV Rally 2024 saw 50 vehicles of varying sizes and types set off from Oldbury in the West Midlands, on a tour that took in visits to 26 locations corresponding to </w:t>
      </w:r>
      <w:r w:rsidRPr="005970B3">
        <w:rPr>
          <w:rFonts w:eastAsia="Aptos"/>
          <w:kern w:val="2"/>
          <w:lang w:eastAsia="en-US"/>
          <w14:ligatures w14:val="standardContextual"/>
        </w:rPr>
        <w:lastRenderedPageBreak/>
        <w:t>every letter of the alphabet – albeit with some creative licence when it came to the letters x and z.</w:t>
      </w:r>
    </w:p>
    <w:p w14:paraId="0E606998" w14:textId="77777777" w:rsidR="005970B3" w:rsidRPr="005970B3" w:rsidRDefault="005970B3" w:rsidP="005970B3">
      <w:pPr>
        <w:rPr>
          <w:rFonts w:eastAsia="Aptos"/>
          <w:kern w:val="2"/>
          <w:lang w:eastAsia="en-US"/>
          <w14:ligatures w14:val="standardContextual"/>
        </w:rPr>
      </w:pPr>
    </w:p>
    <w:p w14:paraId="23BF932F" w14:textId="7CD17DD5" w:rsidR="005970B3" w:rsidRP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Although the event was open to all electric vehicles, just two trucks took part and the eActros was the only tractor unit. Day one involved a 258-mile drive via five intermediate checkpoints to finish in Carlisle. Day two’s route covered 2</w:t>
      </w:r>
      <w:r w:rsidR="00F43D9B">
        <w:rPr>
          <w:rFonts w:eastAsia="Aptos"/>
          <w:kern w:val="2"/>
          <w:lang w:eastAsia="en-US"/>
          <w14:ligatures w14:val="standardContextual"/>
        </w:rPr>
        <w:t>85</w:t>
      </w:r>
      <w:r w:rsidRPr="005970B3">
        <w:rPr>
          <w:rFonts w:eastAsia="Aptos"/>
          <w:kern w:val="2"/>
          <w:lang w:eastAsia="en-US"/>
          <w14:ligatures w14:val="standardContextual"/>
        </w:rPr>
        <w:t xml:space="preserve"> miles, ending at the Daimler Truck UK complex at Wentworth Park, near Sheffield. </w:t>
      </w:r>
    </w:p>
    <w:p w14:paraId="077E36F0" w14:textId="77777777" w:rsidR="005970B3" w:rsidRPr="005970B3" w:rsidRDefault="005970B3" w:rsidP="005970B3">
      <w:pPr>
        <w:rPr>
          <w:rFonts w:eastAsia="Aptos"/>
          <w:kern w:val="2"/>
          <w:lang w:eastAsia="en-US"/>
          <w14:ligatures w14:val="standardContextual"/>
        </w:rPr>
      </w:pPr>
    </w:p>
    <w:p w14:paraId="100E45E5" w14:textId="2F88821B" w:rsidR="005970B3" w:rsidRP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 xml:space="preserve">Day three </w:t>
      </w:r>
      <w:r w:rsidR="00F43D9B" w:rsidRPr="005970B3">
        <w:rPr>
          <w:rFonts w:eastAsia="Aptos"/>
          <w:kern w:val="2"/>
          <w:lang w:eastAsia="en-US"/>
          <w14:ligatures w14:val="standardContextual"/>
        </w:rPr>
        <w:t xml:space="preserve">held the longest single day’s drive, at </w:t>
      </w:r>
      <w:r w:rsidRPr="005970B3">
        <w:rPr>
          <w:rFonts w:eastAsia="Aptos"/>
          <w:kern w:val="2"/>
          <w:lang w:eastAsia="en-US"/>
          <w14:ligatures w14:val="standardContextual"/>
        </w:rPr>
        <w:t>3</w:t>
      </w:r>
      <w:r w:rsidR="00F43D9B">
        <w:rPr>
          <w:rFonts w:eastAsia="Aptos"/>
          <w:kern w:val="2"/>
          <w:lang w:eastAsia="en-US"/>
          <w14:ligatures w14:val="standardContextual"/>
        </w:rPr>
        <w:t>66</w:t>
      </w:r>
      <w:r w:rsidRPr="005970B3">
        <w:rPr>
          <w:rFonts w:eastAsia="Aptos"/>
          <w:kern w:val="2"/>
          <w:lang w:eastAsia="en-US"/>
          <w14:ligatures w14:val="standardContextual"/>
        </w:rPr>
        <w:t xml:space="preserve"> miles on a circuitous route to Cambridge, while the fourth instalment </w:t>
      </w:r>
      <w:r w:rsidR="00F43D9B">
        <w:rPr>
          <w:rFonts w:eastAsia="Aptos"/>
          <w:kern w:val="2"/>
          <w:lang w:eastAsia="en-US"/>
          <w14:ligatures w14:val="standardContextual"/>
        </w:rPr>
        <w:t xml:space="preserve">saw </w:t>
      </w:r>
      <w:r w:rsidR="00F43D9B" w:rsidRPr="005970B3">
        <w:rPr>
          <w:rFonts w:eastAsia="Aptos"/>
          <w:kern w:val="2"/>
          <w:lang w:eastAsia="en-US"/>
          <w14:ligatures w14:val="standardContextual"/>
        </w:rPr>
        <w:t xml:space="preserve">participants cover </w:t>
      </w:r>
      <w:r w:rsidRPr="005970B3">
        <w:rPr>
          <w:rFonts w:eastAsia="Aptos"/>
          <w:kern w:val="2"/>
          <w:lang w:eastAsia="en-US"/>
          <w14:ligatures w14:val="standardContextual"/>
        </w:rPr>
        <w:t>315 miles to Exeter. Finally, the last stint of 265 e-miles brought the participants through Wales to the finish line in Chester.</w:t>
      </w:r>
      <w:r w:rsidR="00F07759">
        <w:rPr>
          <w:rFonts w:eastAsia="Aptos"/>
          <w:kern w:val="2"/>
          <w:lang w:eastAsia="en-US"/>
          <w14:ligatures w14:val="standardContextual"/>
        </w:rPr>
        <w:t xml:space="preserve"> The eActros also visited many of the national network of Mercedes-Benz truck dealers on its journey around the country.</w:t>
      </w:r>
    </w:p>
    <w:p w14:paraId="0E9C1838" w14:textId="77777777" w:rsidR="005970B3" w:rsidRDefault="005970B3" w:rsidP="005970B3">
      <w:pPr>
        <w:rPr>
          <w:rFonts w:eastAsia="Aptos"/>
          <w:kern w:val="2"/>
          <w:lang w:eastAsia="en-US"/>
          <w14:ligatures w14:val="standardContextual"/>
        </w:rPr>
      </w:pPr>
    </w:p>
    <w:p w14:paraId="11C82175" w14:textId="46D761AD" w:rsidR="00F07759" w:rsidRDefault="00F07759" w:rsidP="005970B3">
      <w:pPr>
        <w:rPr>
          <w:rFonts w:eastAsia="Aptos"/>
          <w:kern w:val="2"/>
          <w:lang w:eastAsia="en-US"/>
          <w14:ligatures w14:val="standardContextual"/>
        </w:rPr>
      </w:pPr>
      <w:r>
        <w:rPr>
          <w:rFonts w:eastAsia="Aptos"/>
          <w:kern w:val="2"/>
          <w:lang w:eastAsia="en-US"/>
          <w14:ligatures w14:val="standardContextual"/>
        </w:rPr>
        <w:t>Daimler Truck UK Head of Future Sustainability, James Venables, was among the eActros driving team. He was interviewed at the end of day two by Sara Sloman, of the EV Rally Media Crew, who observed: “You’ve definitely stolen the show this year – whenever the eActros turns up, heads turn.”</w:t>
      </w:r>
    </w:p>
    <w:p w14:paraId="3D0E0971" w14:textId="77777777" w:rsidR="00F07759" w:rsidRDefault="00F07759" w:rsidP="005970B3">
      <w:pPr>
        <w:rPr>
          <w:rFonts w:eastAsia="Aptos"/>
          <w:kern w:val="2"/>
          <w:lang w:eastAsia="en-US"/>
          <w14:ligatures w14:val="standardContextual"/>
        </w:rPr>
      </w:pPr>
    </w:p>
    <w:p w14:paraId="4437E5ED" w14:textId="48A64199" w:rsidR="00B36659" w:rsidRDefault="00F07759" w:rsidP="005970B3">
      <w:pPr>
        <w:rPr>
          <w:rFonts w:eastAsia="Aptos"/>
          <w:kern w:val="2"/>
          <w:lang w:eastAsia="en-US"/>
          <w14:ligatures w14:val="standardContextual"/>
        </w:rPr>
      </w:pPr>
      <w:r>
        <w:rPr>
          <w:rFonts w:eastAsia="Aptos"/>
          <w:kern w:val="2"/>
          <w:lang w:eastAsia="en-US"/>
          <w14:ligatures w14:val="standardContextual"/>
        </w:rPr>
        <w:t>James agreed and added: “</w:t>
      </w:r>
      <w:r w:rsidR="00B36659">
        <w:rPr>
          <w:rFonts w:eastAsia="Aptos"/>
          <w:kern w:val="2"/>
          <w:lang w:eastAsia="en-US"/>
          <w14:ligatures w14:val="standardContextual"/>
        </w:rPr>
        <w:t>The truck is big, bold and exciting and taking part in this event has been great fun but, more importantly, w</w:t>
      </w:r>
      <w:r>
        <w:rPr>
          <w:rFonts w:eastAsia="Aptos"/>
          <w:kern w:val="2"/>
          <w:lang w:eastAsia="en-US"/>
          <w14:ligatures w14:val="standardContextual"/>
        </w:rPr>
        <w:t xml:space="preserve">e’ve proved that our engineers are right when they say </w:t>
      </w:r>
      <w:r w:rsidR="00B36659">
        <w:rPr>
          <w:rFonts w:eastAsia="Aptos"/>
          <w:kern w:val="2"/>
          <w:lang w:eastAsia="en-US"/>
          <w14:ligatures w14:val="standardContextual"/>
        </w:rPr>
        <w:t>the truck can cover 500 km on a single charge.</w:t>
      </w:r>
    </w:p>
    <w:p w14:paraId="64ED4EE7" w14:textId="6952B6FB" w:rsidR="00F07759" w:rsidRPr="005970B3" w:rsidRDefault="00F07759" w:rsidP="005970B3">
      <w:pPr>
        <w:rPr>
          <w:rFonts w:eastAsia="Aptos"/>
          <w:kern w:val="2"/>
          <w:lang w:eastAsia="en-US"/>
          <w14:ligatures w14:val="standardContextual"/>
        </w:rPr>
      </w:pPr>
    </w:p>
    <w:p w14:paraId="1559CE66" w14:textId="53431ACF" w:rsidR="005970B3" w:rsidRPr="005970B3" w:rsidRDefault="00B36659" w:rsidP="005970B3">
      <w:pPr>
        <w:rPr>
          <w:rFonts w:eastAsia="Aptos"/>
          <w:kern w:val="2"/>
          <w:lang w:eastAsia="en-US"/>
          <w14:ligatures w14:val="standardContextual"/>
        </w:rPr>
      </w:pPr>
      <w:r>
        <w:rPr>
          <w:rFonts w:eastAsia="Aptos"/>
          <w:kern w:val="2"/>
          <w:lang w:eastAsia="en-US"/>
          <w14:ligatures w14:val="standardContextual"/>
        </w:rPr>
        <w:t>“</w:t>
      </w:r>
      <w:r w:rsidR="005970B3" w:rsidRPr="005970B3">
        <w:rPr>
          <w:rFonts w:eastAsia="Aptos"/>
          <w:kern w:val="2"/>
          <w:lang w:eastAsia="en-US"/>
          <w14:ligatures w14:val="standardContextual"/>
        </w:rPr>
        <w:t>The EV Rally is all about showcasing today’s electric vehicles and the fact that a multi-day marathon journey is very much achievable, using the current network of charging points. As the national infrastructure develops that will only get easier.</w:t>
      </w:r>
    </w:p>
    <w:p w14:paraId="314FDF6B" w14:textId="77777777" w:rsidR="005970B3" w:rsidRPr="005970B3" w:rsidRDefault="005970B3" w:rsidP="005970B3">
      <w:pPr>
        <w:rPr>
          <w:rFonts w:eastAsia="Aptos"/>
          <w:kern w:val="2"/>
          <w:lang w:eastAsia="en-US"/>
          <w14:ligatures w14:val="standardContextual"/>
        </w:rPr>
      </w:pPr>
    </w:p>
    <w:p w14:paraId="603AE6D5" w14:textId="58F0C627" w:rsidR="005970B3" w:rsidRP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 xml:space="preserve">“With its </w:t>
      </w:r>
      <w:r w:rsidR="00B36659">
        <w:rPr>
          <w:rFonts w:eastAsia="Aptos"/>
          <w:kern w:val="2"/>
          <w:lang w:eastAsia="en-US"/>
          <w14:ligatures w14:val="standardContextual"/>
        </w:rPr>
        <w:t xml:space="preserve">fantastic </w:t>
      </w:r>
      <w:r w:rsidRPr="005970B3">
        <w:rPr>
          <w:rFonts w:eastAsia="Aptos"/>
          <w:kern w:val="2"/>
          <w:lang w:eastAsia="en-US"/>
          <w14:ligatures w14:val="standardContextual"/>
        </w:rPr>
        <w:t xml:space="preserve">range </w:t>
      </w:r>
      <w:r w:rsidR="00B36659">
        <w:rPr>
          <w:rFonts w:eastAsia="Aptos"/>
          <w:kern w:val="2"/>
          <w:lang w:eastAsia="en-US"/>
          <w14:ligatures w14:val="standardContextual"/>
        </w:rPr>
        <w:t>ability</w:t>
      </w:r>
      <w:r w:rsidRPr="005970B3">
        <w:rPr>
          <w:rFonts w:eastAsia="Aptos"/>
          <w:kern w:val="2"/>
          <w:lang w:eastAsia="en-US"/>
          <w14:ligatures w14:val="standardContextual"/>
        </w:rPr>
        <w:t>, potentially boosted even further by energy recovery through recuperation, we believe our eActros 600 could have completed each day’s course without the need for any additional recharging – but in the spirit of the event, to show how easy it is to top up during a day’s work, we did stop at some of the designated charge points.</w:t>
      </w:r>
      <w:r w:rsidR="00B36659">
        <w:rPr>
          <w:rFonts w:eastAsia="Aptos"/>
          <w:kern w:val="2"/>
          <w:lang w:eastAsia="en-US"/>
          <w14:ligatures w14:val="standardContextual"/>
        </w:rPr>
        <w:t xml:space="preserve"> Using a 350 kW charger we were able to top up to 60% in about an hour, which was very impressive.</w:t>
      </w:r>
      <w:r w:rsidRPr="005970B3">
        <w:rPr>
          <w:rFonts w:eastAsia="Aptos"/>
          <w:kern w:val="2"/>
          <w:lang w:eastAsia="en-US"/>
          <w14:ligatures w14:val="standardContextual"/>
        </w:rPr>
        <w:t>”</w:t>
      </w:r>
    </w:p>
    <w:p w14:paraId="4EB666D9" w14:textId="77777777" w:rsidR="005970B3" w:rsidRPr="005970B3" w:rsidRDefault="005970B3" w:rsidP="005970B3">
      <w:pPr>
        <w:rPr>
          <w:rFonts w:eastAsia="Aptos"/>
          <w:kern w:val="2"/>
          <w:lang w:eastAsia="en-US"/>
          <w14:ligatures w14:val="standardContextual"/>
        </w:rPr>
      </w:pPr>
    </w:p>
    <w:p w14:paraId="46947B22" w14:textId="77777777" w:rsidR="005970B3" w:rsidRDefault="005970B3" w:rsidP="005970B3">
      <w:pPr>
        <w:rPr>
          <w:rFonts w:eastAsia="Aptos"/>
          <w:kern w:val="2"/>
          <w:lang w:eastAsia="en-US"/>
          <w14:ligatures w14:val="standardContextual"/>
        </w:rPr>
      </w:pPr>
      <w:r w:rsidRPr="005970B3">
        <w:rPr>
          <w:rFonts w:eastAsia="Aptos"/>
          <w:kern w:val="2"/>
          <w:lang w:eastAsia="en-US"/>
          <w14:ligatures w14:val="standardContextual"/>
        </w:rPr>
        <w:t>James continued: “What we demonstrated, without doubt, is that the eActros 600 is perfectly capable of slotting into most UK road transport applications seamlessly, offering an option that’s entirely free of exhaust emissions while also being exceptionally smooth, quiet and comfortable to drive.”</w:t>
      </w:r>
    </w:p>
    <w:p w14:paraId="065E63CC" w14:textId="77777777" w:rsidR="00F43D9B" w:rsidRDefault="00F43D9B" w:rsidP="005970B3">
      <w:pPr>
        <w:rPr>
          <w:rFonts w:eastAsia="Aptos"/>
          <w:kern w:val="2"/>
          <w:lang w:eastAsia="en-US"/>
          <w14:ligatures w14:val="standardContextual"/>
        </w:rPr>
      </w:pPr>
    </w:p>
    <w:p w14:paraId="71942070" w14:textId="33AE3C2C" w:rsidR="00F43D9B" w:rsidRPr="005970B3" w:rsidRDefault="00F43D9B" w:rsidP="005970B3">
      <w:pPr>
        <w:rPr>
          <w:rFonts w:eastAsia="Aptos"/>
          <w:kern w:val="2"/>
          <w:lang w:eastAsia="en-US"/>
          <w14:ligatures w14:val="standardContextual"/>
        </w:rPr>
      </w:pPr>
      <w:r>
        <w:rPr>
          <w:rFonts w:eastAsia="Aptos"/>
          <w:kern w:val="2"/>
          <w:lang w:eastAsia="en-US"/>
          <w14:ligatures w14:val="standardContextual"/>
        </w:rPr>
        <w:t>The Mercedes-Benz eActros 600 is available to order now through the manufacturer’s national Dealer Network, with production starting in December.</w:t>
      </w:r>
    </w:p>
    <w:p w14:paraId="49449B32" w14:textId="77777777" w:rsidR="005970B3" w:rsidRPr="005970B3" w:rsidRDefault="005970B3" w:rsidP="005970B3">
      <w:pPr>
        <w:rPr>
          <w:rFonts w:eastAsia="Aptos"/>
          <w:kern w:val="2"/>
          <w:lang w:eastAsia="en-US"/>
          <w14:ligatures w14:val="standardContextual"/>
        </w:rPr>
      </w:pPr>
    </w:p>
    <w:p w14:paraId="252D7973" w14:textId="77777777" w:rsidR="00B576D9" w:rsidRDefault="00B576D9" w:rsidP="00B576D9">
      <w:pPr>
        <w:rPr>
          <w:rFonts w:ascii="Arial" w:hAnsi="Arial" w:cs="Arial"/>
          <w:color w:val="FF0000"/>
        </w:rPr>
      </w:pPr>
    </w:p>
    <w:p w14:paraId="337175E6" w14:textId="24A8E07C" w:rsidR="00060FF8" w:rsidRDefault="005970B3" w:rsidP="00B576D9">
      <w:pPr>
        <w:rPr>
          <w:rFonts w:ascii="Arial" w:hAnsi="Arial" w:cs="Arial"/>
          <w:color w:val="FF0000"/>
        </w:rPr>
      </w:pPr>
      <w:r>
        <w:rPr>
          <w:rFonts w:ascii="Arial" w:hAnsi="Arial" w:cs="Arial"/>
          <w:noProof/>
          <w:color w:val="FF0000"/>
        </w:rPr>
        <w:lastRenderedPageBreak/>
        <w:drawing>
          <wp:inline distT="0" distB="0" distL="0" distR="0" wp14:anchorId="7DB8CC13" wp14:editId="38013F4D">
            <wp:extent cx="5731510" cy="3761105"/>
            <wp:effectExtent l="0" t="0" r="2540" b="0"/>
            <wp:docPr id="1264577276" name="Picture 2" descr="A truck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77276" name="Picture 2" descr="A truck on the roa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761105"/>
                    </a:xfrm>
                    <a:prstGeom prst="rect">
                      <a:avLst/>
                    </a:prstGeom>
                  </pic:spPr>
                </pic:pic>
              </a:graphicData>
            </a:graphic>
          </wp:inline>
        </w:drawing>
      </w:r>
    </w:p>
    <w:p w14:paraId="49AE1D59" w14:textId="77777777" w:rsidR="00060FF8" w:rsidRDefault="00060FF8" w:rsidP="00B576D9">
      <w:pPr>
        <w:rPr>
          <w:rFonts w:ascii="Arial" w:hAnsi="Arial" w:cs="Arial"/>
          <w:color w:val="FF0000"/>
        </w:rPr>
      </w:pPr>
    </w:p>
    <w:p w14:paraId="5F75976A" w14:textId="3CCE0C37" w:rsidR="00060FF8" w:rsidRDefault="005970B3" w:rsidP="00B576D9">
      <w:pPr>
        <w:rPr>
          <w:rFonts w:ascii="Arial" w:hAnsi="Arial" w:cs="Arial"/>
          <w:color w:val="FF0000"/>
        </w:rPr>
      </w:pPr>
      <w:r>
        <w:rPr>
          <w:rFonts w:ascii="Arial" w:hAnsi="Arial" w:cs="Arial"/>
          <w:noProof/>
          <w:color w:val="FF0000"/>
        </w:rPr>
        <w:drawing>
          <wp:inline distT="0" distB="0" distL="0" distR="0" wp14:anchorId="47B780DB" wp14:editId="7BAD0762">
            <wp:extent cx="5731510" cy="3820795"/>
            <wp:effectExtent l="0" t="0" r="2540" b="8255"/>
            <wp:docPr id="1657276033" name="Picture 3" descr="A group of cars on a high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76033" name="Picture 3" descr="A group of cars on a high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168A109" w14:textId="77777777" w:rsidR="005970B3" w:rsidRDefault="005970B3" w:rsidP="00B576D9">
      <w:pPr>
        <w:rPr>
          <w:rFonts w:ascii="Arial" w:hAnsi="Arial" w:cs="Arial"/>
          <w:color w:val="FF0000"/>
        </w:rPr>
      </w:pPr>
    </w:p>
    <w:p w14:paraId="62CBD79A" w14:textId="45049A80" w:rsidR="005970B3" w:rsidRDefault="005970B3" w:rsidP="00B576D9">
      <w:pPr>
        <w:rPr>
          <w:rFonts w:ascii="Arial" w:hAnsi="Arial" w:cs="Arial"/>
          <w:color w:val="FF0000"/>
        </w:rPr>
      </w:pPr>
      <w:r>
        <w:rPr>
          <w:rFonts w:ascii="Arial" w:hAnsi="Arial" w:cs="Arial"/>
          <w:noProof/>
          <w:color w:val="FF0000"/>
        </w:rPr>
        <w:lastRenderedPageBreak/>
        <w:drawing>
          <wp:inline distT="0" distB="0" distL="0" distR="0" wp14:anchorId="5CA80D38" wp14:editId="635980BF">
            <wp:extent cx="5731510" cy="3820795"/>
            <wp:effectExtent l="0" t="0" r="2540" b="8255"/>
            <wp:docPr id="1886795504" name="Picture 4" descr="A group of trucks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95504" name="Picture 4" descr="A group of trucks parked in a parking lo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DBA215D" w14:textId="77777777" w:rsidR="005970B3" w:rsidRPr="00EA39BD" w:rsidRDefault="005970B3" w:rsidP="00B576D9"/>
    <w:p w14:paraId="7F199C0F" w14:textId="218164EF" w:rsidR="00EA39BD" w:rsidRPr="00EA39BD" w:rsidRDefault="00EA39BD" w:rsidP="00B576D9">
      <w:r w:rsidRPr="00EA39BD">
        <w:rPr>
          <w:b/>
          <w:bCs/>
        </w:rPr>
        <w:t>Home run:</w:t>
      </w:r>
      <w:r w:rsidRPr="00EA39BD">
        <w:t xml:space="preserve"> the eActros 600 arrives at Wentworth Park</w:t>
      </w:r>
    </w:p>
    <w:p w14:paraId="111698B1" w14:textId="4EA450A2" w:rsidR="005970B3" w:rsidRDefault="005970B3" w:rsidP="00B576D9">
      <w:pPr>
        <w:rPr>
          <w:rFonts w:ascii="Arial" w:hAnsi="Arial" w:cs="Arial"/>
          <w:color w:val="FF0000"/>
        </w:rPr>
      </w:pPr>
      <w:r>
        <w:rPr>
          <w:rFonts w:ascii="Arial" w:hAnsi="Arial" w:cs="Arial"/>
          <w:noProof/>
          <w:color w:val="FF0000"/>
        </w:rPr>
        <w:drawing>
          <wp:inline distT="0" distB="0" distL="0" distR="0" wp14:anchorId="10B635CA" wp14:editId="362C7A38">
            <wp:extent cx="5731510" cy="4095750"/>
            <wp:effectExtent l="0" t="0" r="2540" b="0"/>
            <wp:docPr id="1952960320" name="Picture 5" descr="A group of people standing in a parking lot with c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60320" name="Picture 5" descr="A group of people standing in a parking lot with ca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095750"/>
                    </a:xfrm>
                    <a:prstGeom prst="rect">
                      <a:avLst/>
                    </a:prstGeom>
                  </pic:spPr>
                </pic:pic>
              </a:graphicData>
            </a:graphic>
          </wp:inline>
        </w:drawing>
      </w:r>
    </w:p>
    <w:p w14:paraId="49387F59" w14:textId="77777777" w:rsidR="00EA39BD" w:rsidRPr="00EA39BD" w:rsidRDefault="00EA39BD" w:rsidP="00B576D9"/>
    <w:p w14:paraId="496E40D2" w14:textId="43888414" w:rsidR="00EA39BD" w:rsidRDefault="00EA39BD" w:rsidP="00B576D9">
      <w:r w:rsidRPr="00EA39BD">
        <w:rPr>
          <w:b/>
          <w:bCs/>
        </w:rPr>
        <w:t>Tour de force:</w:t>
      </w:r>
      <w:r w:rsidRPr="00EA39BD">
        <w:t xml:space="preserve"> the Mercedes-Benz eActros 600 and support team</w:t>
      </w:r>
    </w:p>
    <w:p w14:paraId="1B307440" w14:textId="77777777" w:rsidR="00EA39BD" w:rsidRPr="00EA39BD" w:rsidRDefault="00EA39BD" w:rsidP="00B576D9"/>
    <w:p w14:paraId="1ED66C88" w14:textId="230E6005" w:rsidR="0078089C" w:rsidRDefault="0078089C" w:rsidP="00DF45C6">
      <w:pPr>
        <w:rPr>
          <w:color w:val="FF0000"/>
        </w:rPr>
      </w:pPr>
    </w:p>
    <w:p w14:paraId="30CC95DC" w14:textId="5EC9AD2E" w:rsidR="00A702F0" w:rsidRPr="00B1756C" w:rsidRDefault="00A702F0" w:rsidP="00DF45C6">
      <w:pPr>
        <w:rPr>
          <w:b/>
          <w:bCs/>
          <w:i/>
          <w:iCs/>
        </w:rPr>
      </w:pPr>
      <w:r w:rsidRPr="00B1756C">
        <w:rPr>
          <w:b/>
          <w:bCs/>
          <w:i/>
          <w:iCs/>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65CA434" w:rsidR="00A702F0" w:rsidRPr="006619DB" w:rsidRDefault="00B576D9" w:rsidP="00DF45C6">
      <w:pPr>
        <w:pStyle w:val="xmsonormal"/>
        <w:shd w:val="clear" w:color="auto" w:fill="FFFFFF"/>
        <w:spacing w:before="0" w:beforeAutospacing="0" w:after="0" w:afterAutospacing="0"/>
        <w:rPr>
          <w:rFonts w:ascii="Calibri" w:hAnsi="Calibri" w:cs="Calibri"/>
          <w:b/>
          <w:bCs/>
          <w:i/>
          <w:iCs/>
          <w:color w:val="000000"/>
          <w:sz w:val="22"/>
          <w:szCs w:val="22"/>
        </w:rPr>
      </w:pPr>
      <w:r>
        <w:rPr>
          <w:rFonts w:ascii="Arial" w:hAnsi="Arial" w:cs="Arial"/>
          <w:color w:val="000000"/>
          <w:sz w:val="22"/>
          <w:szCs w:val="22"/>
          <w:bdr w:val="none" w:sz="0" w:space="0" w:color="auto" w:frame="1"/>
        </w:rPr>
        <w:t>Dominic Dawes</w:t>
      </w:r>
      <w:r w:rsidR="00A702F0">
        <w:rPr>
          <w:rFonts w:ascii="Arial" w:hAnsi="Arial" w:cs="Arial"/>
          <w:color w:val="000000"/>
          <w:sz w:val="22"/>
          <w:szCs w:val="22"/>
          <w:bdr w:val="none" w:sz="0" w:space="0" w:color="auto" w:frame="1"/>
        </w:rPr>
        <w:t xml:space="preserve"> at </w:t>
      </w:r>
      <w:r>
        <w:rPr>
          <w:rFonts w:ascii="Arial" w:hAnsi="Arial" w:cs="Arial"/>
          <w:color w:val="000000"/>
          <w:sz w:val="22"/>
          <w:szCs w:val="22"/>
          <w:bdr w:val="none" w:sz="0" w:space="0" w:color="auto" w:frame="1"/>
        </w:rPr>
        <w:t>Daimler</w:t>
      </w:r>
      <w:r w:rsidR="00A702F0">
        <w:rPr>
          <w:rFonts w:ascii="Arial" w:hAnsi="Arial" w:cs="Arial"/>
          <w:color w:val="000000"/>
          <w:sz w:val="22"/>
          <w:szCs w:val="22"/>
          <w:bdr w:val="none" w:sz="0" w:space="0" w:color="auto" w:frame="1"/>
        </w:rPr>
        <w:t xml:space="preserve"> Truck UK</w:t>
      </w:r>
      <w:r w:rsidR="006619DB">
        <w:rPr>
          <w:rFonts w:ascii="Arial" w:hAnsi="Arial" w:cs="Arial"/>
          <w:color w:val="000000"/>
          <w:sz w:val="22"/>
          <w:szCs w:val="22"/>
          <w:bdr w:val="none" w:sz="0" w:space="0" w:color="auto" w:frame="1"/>
        </w:rPr>
        <w:t xml:space="preserve"> </w:t>
      </w:r>
    </w:p>
    <w:p w14:paraId="466569C8" w14:textId="398AF6E5" w:rsidR="006619DB" w:rsidRPr="006619DB" w:rsidRDefault="00A702F0" w:rsidP="006619DB">
      <w:pPr>
        <w:pStyle w:val="xmsonormal"/>
        <w:shd w:val="clear" w:color="auto" w:fill="FFFFFF"/>
        <w:spacing w:before="0" w:beforeAutospacing="0" w:after="0" w:afterAutospacing="0"/>
        <w:rPr>
          <w:rFonts w:ascii="Calibri" w:hAnsi="Calibri" w:cs="Calibri"/>
          <w:b/>
          <w:bCs/>
          <w:i/>
          <w:iCs/>
          <w:color w:val="000000"/>
          <w:sz w:val="22"/>
          <w:szCs w:val="22"/>
        </w:rPr>
      </w:pPr>
      <w:r w:rsidRPr="00A83E07">
        <w:rPr>
          <w:rFonts w:ascii="Arial" w:hAnsi="Arial" w:cs="Arial"/>
          <w:color w:val="000000"/>
          <w:sz w:val="22"/>
          <w:szCs w:val="22"/>
          <w:bdr w:val="none" w:sz="0" w:space="0" w:color="auto" w:frame="1"/>
        </w:rPr>
        <w:t>07</w:t>
      </w:r>
      <w:r w:rsidR="00B576D9">
        <w:rPr>
          <w:rFonts w:ascii="Arial" w:hAnsi="Arial" w:cs="Arial"/>
          <w:color w:val="000000"/>
          <w:sz w:val="22"/>
          <w:szCs w:val="22"/>
          <w:bdr w:val="none" w:sz="0" w:space="0" w:color="auto" w:frame="1"/>
        </w:rPr>
        <w:t>864</w:t>
      </w:r>
      <w:r w:rsidRPr="00A83E07">
        <w:rPr>
          <w:rFonts w:ascii="Arial" w:hAnsi="Arial" w:cs="Arial"/>
          <w:color w:val="000000"/>
          <w:sz w:val="22"/>
          <w:szCs w:val="22"/>
          <w:bdr w:val="none" w:sz="0" w:space="0" w:color="auto" w:frame="1"/>
        </w:rPr>
        <w:t xml:space="preserve"> </w:t>
      </w:r>
      <w:r w:rsidR="00B576D9">
        <w:rPr>
          <w:rFonts w:ascii="Arial" w:hAnsi="Arial" w:cs="Arial"/>
          <w:color w:val="000000"/>
          <w:sz w:val="22"/>
          <w:szCs w:val="22"/>
          <w:bdr w:val="none" w:sz="0" w:space="0" w:color="auto" w:frame="1"/>
        </w:rPr>
        <w:t>600148</w:t>
      </w:r>
      <w:r w:rsidRPr="00A83E07">
        <w:rPr>
          <w:rFonts w:ascii="Arial" w:hAnsi="Arial" w:cs="Arial"/>
          <w:color w:val="000000"/>
          <w:sz w:val="22"/>
          <w:szCs w:val="22"/>
          <w:bdr w:val="none" w:sz="0" w:space="0" w:color="auto" w:frame="1"/>
        </w:rPr>
        <w:t>, </w:t>
      </w:r>
      <w:hyperlink r:id="rId11" w:history="1">
        <w:r w:rsidR="001B3156" w:rsidRPr="00CE7FEF">
          <w:rPr>
            <w:rStyle w:val="Hyperlink"/>
            <w:rFonts w:ascii="Arial" w:hAnsi="Arial" w:cs="Arial"/>
            <w:sz w:val="22"/>
            <w:szCs w:val="22"/>
          </w:rPr>
          <w:t>dominic.dawes@daimlertruck.com</w:t>
        </w:r>
      </w:hyperlink>
      <w:r w:rsidR="006619DB">
        <w:rPr>
          <w:rStyle w:val="Hyperlink"/>
          <w:rFonts w:ascii="Arial" w:hAnsi="Arial" w:cs="Arial"/>
          <w:sz w:val="22"/>
          <w:szCs w:val="22"/>
        </w:rPr>
        <w:t xml:space="preserve"> </w:t>
      </w:r>
    </w:p>
    <w:p w14:paraId="43BE3AF3" w14:textId="3B97FB64" w:rsidR="00A702F0" w:rsidRPr="003D4A9C" w:rsidRDefault="00A702F0" w:rsidP="00DF45C6">
      <w:pPr>
        <w:pStyle w:val="30InformationQRCode"/>
        <w:spacing w:after="0" w:line="240" w:lineRule="auto"/>
        <w:rPr>
          <w:rStyle w:val="Hyperlink"/>
          <w:rFonts w:ascii="Arial" w:hAnsi="Arial" w:cs="Arial"/>
          <w:sz w:val="22"/>
          <w:szCs w:val="22"/>
          <w:lang w:val="en-GB"/>
        </w:rPr>
      </w:pPr>
    </w:p>
    <w:p w14:paraId="341FA45B" w14:textId="77777777" w:rsidR="00A702F0" w:rsidRPr="001B3156" w:rsidRDefault="00A702F0" w:rsidP="00DF45C6">
      <w:pPr>
        <w:rPr>
          <w:rFonts w:ascii="Arial" w:hAnsi="Arial" w:cs="Arial"/>
          <w:sz w:val="22"/>
          <w:szCs w:val="22"/>
        </w:rPr>
      </w:pPr>
      <w:r w:rsidRPr="001B3156">
        <w:rPr>
          <w:rFonts w:ascii="Arial" w:hAnsi="Arial" w:cs="Arial"/>
          <w:sz w:val="22"/>
          <w:szCs w:val="22"/>
        </w:rPr>
        <w:t>or</w:t>
      </w:r>
    </w:p>
    <w:p w14:paraId="3CF0FDDE" w14:textId="77777777" w:rsidR="00A702F0" w:rsidRDefault="00A702F0" w:rsidP="00DF45C6">
      <w:pPr>
        <w:rPr>
          <w:b/>
          <w:bCs/>
          <w:i/>
          <w:iCs/>
        </w:rPr>
      </w:pPr>
    </w:p>
    <w:p w14:paraId="6B19F4BE" w14:textId="4E9A002A" w:rsidR="00A702F0" w:rsidRPr="001B3156" w:rsidRDefault="005B3EFE" w:rsidP="00DF45C6">
      <w:pPr>
        <w:rPr>
          <w:rFonts w:ascii="Arial" w:hAnsi="Arial"/>
          <w:sz w:val="22"/>
          <w:szCs w:val="22"/>
        </w:rPr>
      </w:pPr>
      <w:r w:rsidRPr="001B3156">
        <w:rPr>
          <w:rFonts w:ascii="Arial" w:hAnsi="Arial"/>
          <w:sz w:val="22"/>
          <w:szCs w:val="22"/>
        </w:rPr>
        <w:t>John Ripley</w:t>
      </w:r>
      <w:r w:rsidR="00A702F0" w:rsidRPr="001B3156">
        <w:rPr>
          <w:rFonts w:ascii="Arial" w:hAnsi="Arial"/>
          <w:sz w:val="22"/>
          <w:szCs w:val="22"/>
        </w:rPr>
        <w:t xml:space="preserve">: 07771 484595, </w:t>
      </w:r>
      <w:hyperlink r:id="rId12" w:history="1">
        <w:r w:rsidR="009762C8" w:rsidRPr="001B3156">
          <w:rPr>
            <w:rStyle w:val="Hyperlink"/>
            <w:rFonts w:ascii="Arial" w:hAnsi="Arial"/>
            <w:sz w:val="22"/>
            <w:szCs w:val="22"/>
          </w:rPr>
          <w:t>john.ripley@loopagency.co.uk</w:t>
        </w:r>
      </w:hyperlink>
    </w:p>
    <w:p w14:paraId="1B691F87" w14:textId="5B28AE23" w:rsidR="00A702F0" w:rsidRDefault="00A702F0" w:rsidP="00DF45C6"/>
    <w:p w14:paraId="42AD5333" w14:textId="77777777" w:rsidR="00A702F0" w:rsidRDefault="00A702F0" w:rsidP="00DF45C6"/>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57623"/>
    <w:rsid w:val="00060050"/>
    <w:rsid w:val="00060FBE"/>
    <w:rsid w:val="00060FF8"/>
    <w:rsid w:val="00064D6C"/>
    <w:rsid w:val="000743B7"/>
    <w:rsid w:val="000824E0"/>
    <w:rsid w:val="00092888"/>
    <w:rsid w:val="000979D0"/>
    <w:rsid w:val="000A1495"/>
    <w:rsid w:val="000C3333"/>
    <w:rsid w:val="000D39D7"/>
    <w:rsid w:val="00105D8B"/>
    <w:rsid w:val="00122238"/>
    <w:rsid w:val="00124723"/>
    <w:rsid w:val="00132783"/>
    <w:rsid w:val="0017791F"/>
    <w:rsid w:val="00196A88"/>
    <w:rsid w:val="001B3156"/>
    <w:rsid w:val="001D3682"/>
    <w:rsid w:val="001E1ACC"/>
    <w:rsid w:val="00201B17"/>
    <w:rsid w:val="00224CE3"/>
    <w:rsid w:val="00265DB7"/>
    <w:rsid w:val="00286698"/>
    <w:rsid w:val="0028762F"/>
    <w:rsid w:val="002942C9"/>
    <w:rsid w:val="002B6C88"/>
    <w:rsid w:val="002E6373"/>
    <w:rsid w:val="003206F7"/>
    <w:rsid w:val="003427E6"/>
    <w:rsid w:val="003569A6"/>
    <w:rsid w:val="0038796B"/>
    <w:rsid w:val="003A29ED"/>
    <w:rsid w:val="003B2A89"/>
    <w:rsid w:val="003D5F3A"/>
    <w:rsid w:val="003E1A2C"/>
    <w:rsid w:val="00436C33"/>
    <w:rsid w:val="0046556C"/>
    <w:rsid w:val="00466D41"/>
    <w:rsid w:val="0047095A"/>
    <w:rsid w:val="00480C21"/>
    <w:rsid w:val="00480C9C"/>
    <w:rsid w:val="004864F4"/>
    <w:rsid w:val="004D122B"/>
    <w:rsid w:val="004D7F8B"/>
    <w:rsid w:val="00507331"/>
    <w:rsid w:val="00512C4C"/>
    <w:rsid w:val="00516378"/>
    <w:rsid w:val="005970B3"/>
    <w:rsid w:val="005A6E89"/>
    <w:rsid w:val="005B0087"/>
    <w:rsid w:val="005B3EFE"/>
    <w:rsid w:val="005B5965"/>
    <w:rsid w:val="00602913"/>
    <w:rsid w:val="00621702"/>
    <w:rsid w:val="00621D0A"/>
    <w:rsid w:val="00622964"/>
    <w:rsid w:val="00646D06"/>
    <w:rsid w:val="006571C3"/>
    <w:rsid w:val="006619DB"/>
    <w:rsid w:val="0068367E"/>
    <w:rsid w:val="006B2977"/>
    <w:rsid w:val="006C75D5"/>
    <w:rsid w:val="006D2238"/>
    <w:rsid w:val="006D6D06"/>
    <w:rsid w:val="006E2C79"/>
    <w:rsid w:val="006F50B2"/>
    <w:rsid w:val="006F7D89"/>
    <w:rsid w:val="00727CDB"/>
    <w:rsid w:val="0073468D"/>
    <w:rsid w:val="007466D0"/>
    <w:rsid w:val="00761306"/>
    <w:rsid w:val="0078089C"/>
    <w:rsid w:val="007B1BB1"/>
    <w:rsid w:val="007B5545"/>
    <w:rsid w:val="007C02F2"/>
    <w:rsid w:val="007C0B7A"/>
    <w:rsid w:val="007C1DCB"/>
    <w:rsid w:val="007E4D0F"/>
    <w:rsid w:val="00806E8A"/>
    <w:rsid w:val="00816970"/>
    <w:rsid w:val="008224B1"/>
    <w:rsid w:val="0082382F"/>
    <w:rsid w:val="008264B3"/>
    <w:rsid w:val="00865EF1"/>
    <w:rsid w:val="00875A65"/>
    <w:rsid w:val="00877ECF"/>
    <w:rsid w:val="008820BA"/>
    <w:rsid w:val="008973F8"/>
    <w:rsid w:val="008A3880"/>
    <w:rsid w:val="008C61E8"/>
    <w:rsid w:val="008E7D55"/>
    <w:rsid w:val="008F6415"/>
    <w:rsid w:val="00912879"/>
    <w:rsid w:val="00952080"/>
    <w:rsid w:val="00954501"/>
    <w:rsid w:val="009762C8"/>
    <w:rsid w:val="009766C5"/>
    <w:rsid w:val="009925C1"/>
    <w:rsid w:val="009C5368"/>
    <w:rsid w:val="009E1AFB"/>
    <w:rsid w:val="009E69B8"/>
    <w:rsid w:val="00A43635"/>
    <w:rsid w:val="00A6181A"/>
    <w:rsid w:val="00A702F0"/>
    <w:rsid w:val="00A84A0F"/>
    <w:rsid w:val="00A951EA"/>
    <w:rsid w:val="00AB1579"/>
    <w:rsid w:val="00AB4EEE"/>
    <w:rsid w:val="00AB65BA"/>
    <w:rsid w:val="00AC1E86"/>
    <w:rsid w:val="00B318A8"/>
    <w:rsid w:val="00B36659"/>
    <w:rsid w:val="00B37E3C"/>
    <w:rsid w:val="00B41D23"/>
    <w:rsid w:val="00B46ADA"/>
    <w:rsid w:val="00B53831"/>
    <w:rsid w:val="00B5594E"/>
    <w:rsid w:val="00B5641F"/>
    <w:rsid w:val="00B576D9"/>
    <w:rsid w:val="00B626ED"/>
    <w:rsid w:val="00B7128A"/>
    <w:rsid w:val="00B95D6F"/>
    <w:rsid w:val="00BA6043"/>
    <w:rsid w:val="00BB4322"/>
    <w:rsid w:val="00BC0E87"/>
    <w:rsid w:val="00BC5827"/>
    <w:rsid w:val="00BC744D"/>
    <w:rsid w:val="00BD5086"/>
    <w:rsid w:val="00BF576A"/>
    <w:rsid w:val="00C10384"/>
    <w:rsid w:val="00C15947"/>
    <w:rsid w:val="00C15F9C"/>
    <w:rsid w:val="00C2751C"/>
    <w:rsid w:val="00C30073"/>
    <w:rsid w:val="00C30EFD"/>
    <w:rsid w:val="00C33FCF"/>
    <w:rsid w:val="00C41079"/>
    <w:rsid w:val="00C57468"/>
    <w:rsid w:val="00C62C57"/>
    <w:rsid w:val="00C76FDA"/>
    <w:rsid w:val="00C86A39"/>
    <w:rsid w:val="00C91E7D"/>
    <w:rsid w:val="00CD640C"/>
    <w:rsid w:val="00CE633D"/>
    <w:rsid w:val="00CE6FD9"/>
    <w:rsid w:val="00D137A7"/>
    <w:rsid w:val="00D16BC3"/>
    <w:rsid w:val="00D2371B"/>
    <w:rsid w:val="00D26ED8"/>
    <w:rsid w:val="00D279BB"/>
    <w:rsid w:val="00D330A2"/>
    <w:rsid w:val="00D45FE7"/>
    <w:rsid w:val="00D506A9"/>
    <w:rsid w:val="00D55533"/>
    <w:rsid w:val="00D75037"/>
    <w:rsid w:val="00D93E8E"/>
    <w:rsid w:val="00DA1BB6"/>
    <w:rsid w:val="00DC5D0A"/>
    <w:rsid w:val="00DF08E5"/>
    <w:rsid w:val="00DF45C6"/>
    <w:rsid w:val="00DF5D7B"/>
    <w:rsid w:val="00E002DE"/>
    <w:rsid w:val="00E04ACC"/>
    <w:rsid w:val="00E12430"/>
    <w:rsid w:val="00E1498C"/>
    <w:rsid w:val="00E20E9D"/>
    <w:rsid w:val="00E838D5"/>
    <w:rsid w:val="00E9604B"/>
    <w:rsid w:val="00EA39BD"/>
    <w:rsid w:val="00EB3047"/>
    <w:rsid w:val="00EC783E"/>
    <w:rsid w:val="00ED0DA4"/>
    <w:rsid w:val="00ED48D3"/>
    <w:rsid w:val="00EE6A48"/>
    <w:rsid w:val="00F01558"/>
    <w:rsid w:val="00F07759"/>
    <w:rsid w:val="00F11748"/>
    <w:rsid w:val="00F1315F"/>
    <w:rsid w:val="00F1394D"/>
    <w:rsid w:val="00F43D9B"/>
    <w:rsid w:val="00F47F3B"/>
    <w:rsid w:val="00F678A3"/>
    <w:rsid w:val="00F67F66"/>
    <w:rsid w:val="00F84942"/>
    <w:rsid w:val="00F94BB1"/>
    <w:rsid w:val="00FA0D4C"/>
    <w:rsid w:val="00FC32C7"/>
    <w:rsid w:val="00FD2F0A"/>
    <w:rsid w:val="00FD7423"/>
    <w:rsid w:val="00FE23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4E0"/>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D16BC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p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asciiTheme="minorHAnsi" w:hAnsiTheme="minorHAnsi"/>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pPr>
  </w:style>
  <w:style w:type="paragraph" w:styleId="ListParagraph">
    <w:name w:val="List Paragraph"/>
    <w:basedOn w:val="Normal"/>
    <w:uiPriority w:val="34"/>
    <w:qFormat/>
    <w:rsid w:val="002B6C8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762C8"/>
    <w:rPr>
      <w:color w:val="605E5C"/>
      <w:shd w:val="clear" w:color="auto" w:fill="E1DFDD"/>
    </w:rPr>
  </w:style>
  <w:style w:type="paragraph" w:styleId="Revision">
    <w:name w:val="Revision"/>
    <w:hidden/>
    <w:uiPriority w:val="99"/>
    <w:semiHidden/>
    <w:rsid w:val="00057623"/>
    <w:pPr>
      <w:spacing w:after="0" w:line="240" w:lineRule="auto"/>
    </w:pPr>
  </w:style>
  <w:style w:type="character" w:customStyle="1" w:styleId="xapple-converted-space">
    <w:name w:val="x_apple-converted-space"/>
    <w:basedOn w:val="DefaultParagraphFont"/>
    <w:rsid w:val="000824E0"/>
  </w:style>
  <w:style w:type="character" w:customStyle="1" w:styleId="ui-provider">
    <w:name w:val="ui-provider"/>
    <w:basedOn w:val="DefaultParagraphFont"/>
    <w:rsid w:val="00B576D9"/>
  </w:style>
  <w:style w:type="character" w:customStyle="1" w:styleId="xs7">
    <w:name w:val="x_s7"/>
    <w:basedOn w:val="DefaultParagraphFont"/>
    <w:rsid w:val="003A2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25956137">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104882119">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546721138">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 w:id="2115200023">
      <w:bodyDiv w:val="1"/>
      <w:marLeft w:val="0"/>
      <w:marRight w:val="0"/>
      <w:marTop w:val="0"/>
      <w:marBottom w:val="0"/>
      <w:divBdr>
        <w:top w:val="none" w:sz="0" w:space="0" w:color="auto"/>
        <w:left w:val="none" w:sz="0" w:space="0" w:color="auto"/>
        <w:bottom w:val="none" w:sz="0" w:space="0" w:color="auto"/>
        <w:right w:val="none" w:sz="0" w:space="0" w:color="auto"/>
      </w:divBdr>
      <w:divsChild>
        <w:div w:id="188641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26782">
              <w:marLeft w:val="0"/>
              <w:marRight w:val="0"/>
              <w:marTop w:val="0"/>
              <w:marBottom w:val="0"/>
              <w:divBdr>
                <w:top w:val="none" w:sz="0" w:space="0" w:color="auto"/>
                <w:left w:val="none" w:sz="0" w:space="0" w:color="auto"/>
                <w:bottom w:val="none" w:sz="0" w:space="0" w:color="auto"/>
                <w:right w:val="none" w:sz="0" w:space="0" w:color="auto"/>
              </w:divBdr>
              <w:divsChild>
                <w:div w:id="283998562">
                  <w:marLeft w:val="0"/>
                  <w:marRight w:val="0"/>
                  <w:marTop w:val="0"/>
                  <w:marBottom w:val="0"/>
                  <w:divBdr>
                    <w:top w:val="none" w:sz="0" w:space="0" w:color="auto"/>
                    <w:left w:val="none" w:sz="0" w:space="0" w:color="auto"/>
                    <w:bottom w:val="none" w:sz="0" w:space="0" w:color="auto"/>
                    <w:right w:val="none" w:sz="0" w:space="0" w:color="auto"/>
                  </w:divBdr>
                  <w:divsChild>
                    <w:div w:id="1683969157">
                      <w:marLeft w:val="0"/>
                      <w:marRight w:val="0"/>
                      <w:marTop w:val="0"/>
                      <w:marBottom w:val="0"/>
                      <w:divBdr>
                        <w:top w:val="none" w:sz="0" w:space="0" w:color="auto"/>
                        <w:left w:val="none" w:sz="0" w:space="0" w:color="auto"/>
                        <w:bottom w:val="none" w:sz="0" w:space="0" w:color="auto"/>
                        <w:right w:val="none" w:sz="0" w:space="0" w:color="auto"/>
                      </w:divBdr>
                      <w:divsChild>
                        <w:div w:id="1141269044">
                          <w:marLeft w:val="0"/>
                          <w:marRight w:val="0"/>
                          <w:marTop w:val="0"/>
                          <w:marBottom w:val="0"/>
                          <w:divBdr>
                            <w:top w:val="none" w:sz="0" w:space="0" w:color="auto"/>
                            <w:left w:val="none" w:sz="0" w:space="0" w:color="auto"/>
                            <w:bottom w:val="none" w:sz="0" w:space="0" w:color="auto"/>
                            <w:right w:val="none" w:sz="0" w:space="0" w:color="auto"/>
                          </w:divBdr>
                        </w:div>
                        <w:div w:id="430901531">
                          <w:marLeft w:val="0"/>
                          <w:marRight w:val="0"/>
                          <w:marTop w:val="0"/>
                          <w:marBottom w:val="0"/>
                          <w:divBdr>
                            <w:top w:val="none" w:sz="0" w:space="0" w:color="auto"/>
                            <w:left w:val="none" w:sz="0" w:space="0" w:color="auto"/>
                            <w:bottom w:val="none" w:sz="0" w:space="0" w:color="auto"/>
                            <w:right w:val="none" w:sz="0" w:space="0" w:color="auto"/>
                          </w:divBdr>
                        </w:div>
                        <w:div w:id="1334845271">
                          <w:marLeft w:val="0"/>
                          <w:marRight w:val="0"/>
                          <w:marTop w:val="0"/>
                          <w:marBottom w:val="0"/>
                          <w:divBdr>
                            <w:top w:val="none" w:sz="0" w:space="0" w:color="auto"/>
                            <w:left w:val="none" w:sz="0" w:space="0" w:color="auto"/>
                            <w:bottom w:val="none" w:sz="0" w:space="0" w:color="auto"/>
                            <w:right w:val="none" w:sz="0" w:space="0" w:color="auto"/>
                          </w:divBdr>
                        </w:div>
                        <w:div w:id="1806308906">
                          <w:marLeft w:val="0"/>
                          <w:marRight w:val="0"/>
                          <w:marTop w:val="0"/>
                          <w:marBottom w:val="0"/>
                          <w:divBdr>
                            <w:top w:val="none" w:sz="0" w:space="0" w:color="auto"/>
                            <w:left w:val="none" w:sz="0" w:space="0" w:color="auto"/>
                            <w:bottom w:val="none" w:sz="0" w:space="0" w:color="auto"/>
                            <w:right w:val="none" w:sz="0" w:space="0" w:color="auto"/>
                          </w:divBdr>
                        </w:div>
                        <w:div w:id="1728530134">
                          <w:marLeft w:val="0"/>
                          <w:marRight w:val="0"/>
                          <w:marTop w:val="0"/>
                          <w:marBottom w:val="0"/>
                          <w:divBdr>
                            <w:top w:val="none" w:sz="0" w:space="0" w:color="auto"/>
                            <w:left w:val="none" w:sz="0" w:space="0" w:color="auto"/>
                            <w:bottom w:val="none" w:sz="0" w:space="0" w:color="auto"/>
                            <w:right w:val="none" w:sz="0" w:space="0" w:color="auto"/>
                          </w:divBdr>
                        </w:div>
                        <w:div w:id="751775264">
                          <w:marLeft w:val="0"/>
                          <w:marRight w:val="0"/>
                          <w:marTop w:val="0"/>
                          <w:marBottom w:val="0"/>
                          <w:divBdr>
                            <w:top w:val="none" w:sz="0" w:space="0" w:color="auto"/>
                            <w:left w:val="none" w:sz="0" w:space="0" w:color="auto"/>
                            <w:bottom w:val="none" w:sz="0" w:space="0" w:color="auto"/>
                            <w:right w:val="none" w:sz="0" w:space="0" w:color="auto"/>
                          </w:divBdr>
                        </w:div>
                        <w:div w:id="331955507">
                          <w:marLeft w:val="0"/>
                          <w:marRight w:val="0"/>
                          <w:marTop w:val="0"/>
                          <w:marBottom w:val="0"/>
                          <w:divBdr>
                            <w:top w:val="none" w:sz="0" w:space="0" w:color="auto"/>
                            <w:left w:val="none" w:sz="0" w:space="0" w:color="auto"/>
                            <w:bottom w:val="none" w:sz="0" w:space="0" w:color="auto"/>
                            <w:right w:val="none" w:sz="0" w:space="0" w:color="auto"/>
                          </w:divBdr>
                        </w:div>
                        <w:div w:id="1569606635">
                          <w:marLeft w:val="0"/>
                          <w:marRight w:val="0"/>
                          <w:marTop w:val="0"/>
                          <w:marBottom w:val="0"/>
                          <w:divBdr>
                            <w:top w:val="none" w:sz="0" w:space="0" w:color="auto"/>
                            <w:left w:val="none" w:sz="0" w:space="0" w:color="auto"/>
                            <w:bottom w:val="none" w:sz="0" w:space="0" w:color="auto"/>
                            <w:right w:val="none" w:sz="0" w:space="0" w:color="auto"/>
                          </w:divBdr>
                        </w:div>
                        <w:div w:id="794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347799">
      <w:bodyDiv w:val="1"/>
      <w:marLeft w:val="0"/>
      <w:marRight w:val="0"/>
      <w:marTop w:val="0"/>
      <w:marBottom w:val="0"/>
      <w:divBdr>
        <w:top w:val="none" w:sz="0" w:space="0" w:color="auto"/>
        <w:left w:val="none" w:sz="0" w:space="0" w:color="auto"/>
        <w:bottom w:val="none" w:sz="0" w:space="0" w:color="auto"/>
        <w:right w:val="none" w:sz="0" w:space="0" w:color="auto"/>
      </w:divBdr>
      <w:divsChild>
        <w:div w:id="2132163661">
          <w:marLeft w:val="0"/>
          <w:marRight w:val="0"/>
          <w:marTop w:val="0"/>
          <w:marBottom w:val="0"/>
          <w:divBdr>
            <w:top w:val="none" w:sz="0" w:space="0" w:color="auto"/>
            <w:left w:val="none" w:sz="0" w:space="0" w:color="auto"/>
            <w:bottom w:val="none" w:sz="0" w:space="0" w:color="auto"/>
            <w:right w:val="none" w:sz="0" w:space="0" w:color="auto"/>
          </w:divBdr>
          <w:divsChild>
            <w:div w:id="20376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john.ripley@loopagenc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dominic.dawes@daimlertruck.com"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Grace Whittle</cp:lastModifiedBy>
  <cp:revision>2</cp:revision>
  <dcterms:created xsi:type="dcterms:W3CDTF">2024-07-09T09:20:00Z</dcterms:created>
  <dcterms:modified xsi:type="dcterms:W3CDTF">2024-07-09T09:20:00Z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fb56fa-18f2-4235-9526-34e9bbd74eb5_Enabled">
    <vt:lpwstr>true</vt:lpwstr>
  </property>
  <property fmtid="{D5CDD505-2E9C-101B-9397-08002B2CF9AE}" pid="3" name="MSIP_Label_b3fb56fa-18f2-4235-9526-34e9bbd74eb5_SetDate">
    <vt:lpwstr>2024-07-09T09:20:07Z</vt:lpwstr>
  </property>
  <property fmtid="{D5CDD505-2E9C-101B-9397-08002B2CF9AE}" pid="4" name="MSIP_Label_b3fb56fa-18f2-4235-9526-34e9bbd74eb5_Method">
    <vt:lpwstr>Privileged</vt:lpwstr>
  </property>
  <property fmtid="{D5CDD505-2E9C-101B-9397-08002B2CF9AE}" pid="5" name="MSIP_Label_b3fb56fa-18f2-4235-9526-34e9bbd74eb5_Name">
    <vt:lpwstr>Public - Document</vt:lpwstr>
  </property>
  <property fmtid="{D5CDD505-2E9C-101B-9397-08002B2CF9AE}" pid="6" name="MSIP_Label_b3fb56fa-18f2-4235-9526-34e9bbd74eb5_SiteId">
    <vt:lpwstr>19007d4a-254f-4fbf-8c8d-c59b6d32b766</vt:lpwstr>
  </property>
  <property fmtid="{D5CDD505-2E9C-101B-9397-08002B2CF9AE}" pid="7" name="MSIP_Label_b3fb56fa-18f2-4235-9526-34e9bbd74eb5_ActionId">
    <vt:lpwstr>774abbfd-2b39-468e-b0ec-42406cc33089</vt:lpwstr>
  </property>
  <property fmtid="{D5CDD505-2E9C-101B-9397-08002B2CF9AE}" pid="8" name="MSIP_Label_b3fb56fa-18f2-4235-9526-34e9bbd74eb5_ContentBits">
    <vt:lpwstr>0</vt:lpwstr>
  </property>
</Properties>
</file>