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1B6FB53B"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50625F">
        <w:rPr>
          <w:rFonts w:ascii="Times New Roman" w:eastAsia="Calibri" w:hAnsi="Times New Roman" w:cs="Times New Roman"/>
          <w:sz w:val="24"/>
          <w:szCs w:val="24"/>
        </w:rPr>
        <w:t>28</w:t>
      </w:r>
      <w:r w:rsidR="00182FF9">
        <w:rPr>
          <w:rFonts w:ascii="Times New Roman" w:eastAsia="Calibri" w:hAnsi="Times New Roman" w:cs="Times New Roman"/>
          <w:sz w:val="24"/>
          <w:szCs w:val="24"/>
        </w:rPr>
        <w:t xml:space="preserve"> </w:t>
      </w:r>
      <w:r w:rsidR="002A7FEA">
        <w:rPr>
          <w:rFonts w:ascii="Times New Roman" w:eastAsia="Calibri" w:hAnsi="Times New Roman" w:cs="Times New Roman"/>
          <w:sz w:val="24"/>
          <w:szCs w:val="24"/>
        </w:rPr>
        <w:t>Ju</w:t>
      </w:r>
      <w:r w:rsidR="00232C1D">
        <w:rPr>
          <w:rFonts w:ascii="Times New Roman" w:eastAsia="Calibri" w:hAnsi="Times New Roman" w:cs="Times New Roman"/>
          <w:sz w:val="24"/>
          <w:szCs w:val="24"/>
        </w:rPr>
        <w:t>ly</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07B30DF7" w14:textId="77777777" w:rsidR="00515FBD" w:rsidRDefault="006B28C5" w:rsidP="00515FBD">
      <w:pPr>
        <w:spacing w:after="0" w:line="240" w:lineRule="auto"/>
        <w:rPr>
          <w:rFonts w:ascii="Times New Roman" w:hAnsi="Times New Roman" w:cs="Times New Roman"/>
          <w:sz w:val="40"/>
          <w:szCs w:val="40"/>
        </w:rPr>
      </w:pPr>
      <w:r>
        <w:rPr>
          <w:rFonts w:ascii="Times New Roman" w:hAnsi="Times New Roman" w:cs="Times New Roman"/>
          <w:sz w:val="40"/>
          <w:szCs w:val="40"/>
        </w:rPr>
        <w:t>Daimler Truck calls for investment in public charging to drive the electric transforma</w:t>
      </w:r>
      <w:r w:rsidR="002551E8">
        <w:rPr>
          <w:rFonts w:ascii="Times New Roman" w:hAnsi="Times New Roman" w:cs="Times New Roman"/>
          <w:sz w:val="40"/>
          <w:szCs w:val="40"/>
        </w:rPr>
        <w:t>tion</w:t>
      </w:r>
    </w:p>
    <w:p w14:paraId="00CA0CA7" w14:textId="2988BD67" w:rsidR="005329F4" w:rsidRPr="00515FBD" w:rsidRDefault="005329F4" w:rsidP="00515FBD">
      <w:pPr>
        <w:spacing w:after="0" w:line="240" w:lineRule="auto"/>
        <w:rPr>
          <w:rFonts w:ascii="Times New Roman" w:hAnsi="Times New Roman" w:cs="Times New Roman"/>
        </w:rPr>
      </w:pPr>
    </w:p>
    <w:p w14:paraId="4E5E4CC9" w14:textId="76F71FA0" w:rsidR="004E44BE" w:rsidRDefault="000845CA" w:rsidP="005329F4">
      <w:pPr>
        <w:pStyle w:val="ListParagraph"/>
        <w:numPr>
          <w:ilvl w:val="0"/>
          <w:numId w:val="7"/>
        </w:numPr>
        <w:rPr>
          <w:rFonts w:ascii="Times New Roman" w:hAnsi="Times New Roman" w:cs="Times New Roman"/>
          <w:shd w:val="clear" w:color="auto" w:fill="FFFFFF"/>
        </w:rPr>
      </w:pPr>
      <w:r>
        <w:rPr>
          <w:rFonts w:ascii="Times New Roman" w:hAnsi="Times New Roman" w:cs="Times New Roman"/>
          <w:shd w:val="clear" w:color="auto" w:fill="FFFFFF"/>
        </w:rPr>
        <w:t>“</w:t>
      </w:r>
      <w:r w:rsidR="00F86E31">
        <w:rPr>
          <w:rFonts w:ascii="Times New Roman" w:hAnsi="Times New Roman" w:cs="Times New Roman"/>
          <w:shd w:val="clear" w:color="auto" w:fill="FFFFFF"/>
        </w:rPr>
        <w:t>£30m g</w:t>
      </w:r>
      <w:r w:rsidR="00CA3D18">
        <w:rPr>
          <w:rFonts w:ascii="Times New Roman" w:hAnsi="Times New Roman" w:cs="Times New Roman"/>
          <w:shd w:val="clear" w:color="auto" w:fill="FFFFFF"/>
        </w:rPr>
        <w:t>overnment</w:t>
      </w:r>
      <w:r w:rsidR="00F86E31">
        <w:rPr>
          <w:rFonts w:ascii="Times New Roman" w:hAnsi="Times New Roman" w:cs="Times New Roman"/>
          <w:shd w:val="clear" w:color="auto" w:fill="FFFFFF"/>
        </w:rPr>
        <w:t xml:space="preserve"> funding for its Depot Charging Scheme</w:t>
      </w:r>
      <w:r w:rsidR="00FC153F">
        <w:rPr>
          <w:rFonts w:ascii="Times New Roman" w:hAnsi="Times New Roman" w:cs="Times New Roman"/>
          <w:shd w:val="clear" w:color="auto" w:fill="FFFFFF"/>
        </w:rPr>
        <w:t xml:space="preserve"> is a great start</w:t>
      </w:r>
      <w:r w:rsidR="0066224B">
        <w:rPr>
          <w:rFonts w:ascii="Times New Roman" w:hAnsi="Times New Roman" w:cs="Times New Roman"/>
          <w:shd w:val="clear" w:color="auto" w:fill="FFFFFF"/>
        </w:rPr>
        <w:t>, but there is more to do,</w:t>
      </w:r>
      <w:r>
        <w:rPr>
          <w:rFonts w:ascii="Times New Roman" w:hAnsi="Times New Roman" w:cs="Times New Roman"/>
          <w:shd w:val="clear" w:color="auto" w:fill="FFFFFF"/>
        </w:rPr>
        <w:t>”</w:t>
      </w:r>
      <w:r w:rsidR="0066224B">
        <w:rPr>
          <w:rFonts w:ascii="Times New Roman" w:hAnsi="Times New Roman" w:cs="Times New Roman"/>
          <w:shd w:val="clear" w:color="auto" w:fill="FFFFFF"/>
        </w:rPr>
        <w:t xml:space="preserve"> says James Venables, </w:t>
      </w:r>
      <w:r w:rsidR="004E44BE">
        <w:rPr>
          <w:rFonts w:ascii="Times New Roman" w:hAnsi="Times New Roman" w:cs="Times New Roman"/>
          <w:shd w:val="clear" w:color="auto" w:fill="FFFFFF"/>
        </w:rPr>
        <w:t>Head of Future Sustainability at Daimler Truck UK</w:t>
      </w:r>
    </w:p>
    <w:p w14:paraId="5DA6459C" w14:textId="599D6EE1" w:rsidR="005B12BE" w:rsidRDefault="00933528" w:rsidP="005329F4">
      <w:pPr>
        <w:pStyle w:val="ListParagraph"/>
        <w:numPr>
          <w:ilvl w:val="0"/>
          <w:numId w:val="7"/>
        </w:numPr>
        <w:rPr>
          <w:rFonts w:ascii="Times New Roman" w:hAnsi="Times New Roman" w:cs="Times New Roman"/>
          <w:shd w:val="clear" w:color="auto" w:fill="FFFFFF"/>
        </w:rPr>
      </w:pPr>
      <w:r>
        <w:rPr>
          <w:rFonts w:ascii="Times New Roman" w:hAnsi="Times New Roman" w:cs="Times New Roman"/>
          <w:shd w:val="clear" w:color="auto" w:fill="FFFFFF"/>
        </w:rPr>
        <w:t xml:space="preserve">For dedicated </w:t>
      </w:r>
      <w:r w:rsidR="00AD0028">
        <w:rPr>
          <w:rFonts w:ascii="Times New Roman" w:hAnsi="Times New Roman" w:cs="Times New Roman"/>
          <w:shd w:val="clear" w:color="auto" w:fill="FFFFFF"/>
        </w:rPr>
        <w:t>HGV charging points to be truly effective</w:t>
      </w:r>
      <w:r w:rsidR="00DC0B06">
        <w:rPr>
          <w:rFonts w:ascii="Times New Roman" w:hAnsi="Times New Roman" w:cs="Times New Roman"/>
          <w:shd w:val="clear" w:color="auto" w:fill="FFFFFF"/>
        </w:rPr>
        <w:t>, they must offer high enough power ratings and be sited in the right place</w:t>
      </w:r>
      <w:r w:rsidR="00376927">
        <w:rPr>
          <w:rFonts w:ascii="Times New Roman" w:hAnsi="Times New Roman" w:cs="Times New Roman"/>
          <w:shd w:val="clear" w:color="auto" w:fill="FFFFFF"/>
        </w:rPr>
        <w:t>s</w:t>
      </w:r>
    </w:p>
    <w:p w14:paraId="0DCF65A8" w14:textId="72DA3FEE" w:rsidR="00376927" w:rsidRDefault="00185CC3" w:rsidP="005329F4">
      <w:pPr>
        <w:pStyle w:val="ListParagraph"/>
        <w:numPr>
          <w:ilvl w:val="0"/>
          <w:numId w:val="7"/>
        </w:numPr>
        <w:rPr>
          <w:rFonts w:ascii="Times New Roman" w:hAnsi="Times New Roman" w:cs="Times New Roman"/>
          <w:shd w:val="clear" w:color="auto" w:fill="FFFFFF"/>
        </w:rPr>
      </w:pPr>
      <w:r>
        <w:rPr>
          <w:rFonts w:ascii="Times New Roman" w:hAnsi="Times New Roman" w:cs="Times New Roman"/>
          <w:shd w:val="clear" w:color="auto" w:fill="FFFFFF"/>
        </w:rPr>
        <w:t>Public charging should be cost effective</w:t>
      </w:r>
      <w:r w:rsidR="0020161D">
        <w:rPr>
          <w:rFonts w:ascii="Times New Roman" w:hAnsi="Times New Roman" w:cs="Times New Roman"/>
          <w:shd w:val="clear" w:color="auto" w:fill="FFFFFF"/>
        </w:rPr>
        <w:t xml:space="preserve"> and work intelligently</w:t>
      </w:r>
      <w:r w:rsidR="00003283">
        <w:rPr>
          <w:rFonts w:ascii="Times New Roman" w:hAnsi="Times New Roman" w:cs="Times New Roman"/>
          <w:shd w:val="clear" w:color="auto" w:fill="FFFFFF"/>
        </w:rPr>
        <w:t xml:space="preserve"> – for example, allowing HGV drivers to pre-book and view availability</w:t>
      </w:r>
    </w:p>
    <w:p w14:paraId="37850B50" w14:textId="37AF187B" w:rsidR="003B4D69" w:rsidRPr="005329F4" w:rsidRDefault="00313E93" w:rsidP="005329F4">
      <w:pPr>
        <w:pStyle w:val="ListParagraph"/>
        <w:numPr>
          <w:ilvl w:val="0"/>
          <w:numId w:val="7"/>
        </w:numPr>
        <w:rPr>
          <w:rFonts w:ascii="Times New Roman" w:hAnsi="Times New Roman" w:cs="Times New Roman"/>
          <w:shd w:val="clear" w:color="auto" w:fill="FFFFFF"/>
        </w:rPr>
      </w:pPr>
      <w:r>
        <w:rPr>
          <w:rFonts w:ascii="Times New Roman" w:hAnsi="Times New Roman" w:cs="Times New Roman"/>
          <w:shd w:val="clear" w:color="auto" w:fill="FFFFFF"/>
        </w:rPr>
        <w:t>“</w:t>
      </w:r>
      <w:r w:rsidR="00F85E1A">
        <w:rPr>
          <w:rFonts w:ascii="Times New Roman" w:hAnsi="Times New Roman" w:cs="Times New Roman"/>
          <w:shd w:val="clear" w:color="auto" w:fill="FFFFFF"/>
        </w:rPr>
        <w:t xml:space="preserve">We </w:t>
      </w:r>
      <w:r w:rsidR="00B6344C">
        <w:rPr>
          <w:rFonts w:ascii="Times New Roman" w:hAnsi="Times New Roman" w:cs="Times New Roman"/>
          <w:shd w:val="clear" w:color="auto" w:fill="FFFFFF"/>
        </w:rPr>
        <w:t xml:space="preserve">help operators </w:t>
      </w:r>
      <w:r w:rsidR="00E13C39">
        <w:rPr>
          <w:rFonts w:ascii="Times New Roman" w:hAnsi="Times New Roman" w:cs="Times New Roman"/>
          <w:shd w:val="clear" w:color="auto" w:fill="FFFFFF"/>
        </w:rPr>
        <w:t xml:space="preserve">considering </w:t>
      </w:r>
      <w:proofErr w:type="spellStart"/>
      <w:r w:rsidR="00E13C39">
        <w:rPr>
          <w:rFonts w:ascii="Times New Roman" w:hAnsi="Times New Roman" w:cs="Times New Roman"/>
          <w:shd w:val="clear" w:color="auto" w:fill="FFFFFF"/>
        </w:rPr>
        <w:t>eHGVs</w:t>
      </w:r>
      <w:proofErr w:type="spellEnd"/>
      <w:r w:rsidR="00960857">
        <w:rPr>
          <w:rFonts w:ascii="Times New Roman" w:hAnsi="Times New Roman" w:cs="Times New Roman"/>
          <w:shd w:val="clear" w:color="auto" w:fill="FFFFFF"/>
        </w:rPr>
        <w:t xml:space="preserve"> to </w:t>
      </w:r>
      <w:r w:rsidR="00B6344C">
        <w:rPr>
          <w:rFonts w:ascii="Times New Roman" w:hAnsi="Times New Roman" w:cs="Times New Roman"/>
          <w:shd w:val="clear" w:color="auto" w:fill="FFFFFF"/>
        </w:rPr>
        <w:t>overcome</w:t>
      </w:r>
      <w:r w:rsidR="00960857">
        <w:rPr>
          <w:rFonts w:ascii="Times New Roman" w:hAnsi="Times New Roman" w:cs="Times New Roman"/>
          <w:shd w:val="clear" w:color="auto" w:fill="FFFFFF"/>
        </w:rPr>
        <w:t xml:space="preserve"> any perceived obstacles</w:t>
      </w:r>
      <w:r w:rsidR="00853F9F">
        <w:rPr>
          <w:rFonts w:ascii="Times New Roman" w:hAnsi="Times New Roman" w:cs="Times New Roman"/>
          <w:shd w:val="clear" w:color="auto" w:fill="FFFFFF"/>
        </w:rPr>
        <w:t>, but now the industry needs the investment in public charging st</w:t>
      </w:r>
      <w:r w:rsidR="00C23AB2">
        <w:rPr>
          <w:rFonts w:ascii="Times New Roman" w:hAnsi="Times New Roman" w:cs="Times New Roman"/>
          <w:shd w:val="clear" w:color="auto" w:fill="FFFFFF"/>
        </w:rPr>
        <w:t>a</w:t>
      </w:r>
      <w:r w:rsidR="00853F9F">
        <w:rPr>
          <w:rFonts w:ascii="Times New Roman" w:hAnsi="Times New Roman" w:cs="Times New Roman"/>
          <w:shd w:val="clear" w:color="auto" w:fill="FFFFFF"/>
        </w:rPr>
        <w:t>tions to remove any final doubts</w:t>
      </w:r>
      <w:r w:rsidR="00C23AB2">
        <w:rPr>
          <w:rFonts w:ascii="Times New Roman" w:hAnsi="Times New Roman" w:cs="Times New Roman"/>
          <w:shd w:val="clear" w:color="auto" w:fill="FFFFFF"/>
        </w:rPr>
        <w:t xml:space="preserve"> that electric trucks are the future,” said James Venables</w:t>
      </w:r>
    </w:p>
    <w:p w14:paraId="78726FB3" w14:textId="64573646"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Daimler Truck UK’s Head of Future Sustainability, James Venables, has added his voice to the industry’s calls for more investment in the UK public charging infrastructure to support operators making the decision to switch to electric transportation.</w:t>
      </w:r>
    </w:p>
    <w:p w14:paraId="3E611190" w14:textId="77777777"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This follows the announcement that the government is providing</w:t>
      </w:r>
      <w:r w:rsidRPr="00847448">
        <w:rPr>
          <w:rFonts w:ascii="Times New Roman" w:hAnsi="Times New Roman" w:cs="Times New Roman"/>
          <w:shd w:val="clear" w:color="auto" w:fill="FFFFFF"/>
        </w:rPr>
        <w:t xml:space="preserve"> £30 million</w:t>
      </w:r>
      <w:r>
        <w:rPr>
          <w:rFonts w:ascii="Times New Roman" w:hAnsi="Times New Roman" w:cs="Times New Roman"/>
          <w:shd w:val="clear" w:color="auto" w:fill="FFFFFF"/>
        </w:rPr>
        <w:t xml:space="preserve"> in funding for its</w:t>
      </w:r>
      <w:r w:rsidRPr="00847448">
        <w:rPr>
          <w:rFonts w:ascii="Times New Roman" w:hAnsi="Times New Roman" w:cs="Times New Roman"/>
          <w:shd w:val="clear" w:color="auto" w:fill="FFFFFF"/>
        </w:rPr>
        <w:t xml:space="preserve"> Depot Charging Scheme (DCS)</w:t>
      </w:r>
      <w:r>
        <w:rPr>
          <w:rFonts w:ascii="Times New Roman" w:hAnsi="Times New Roman" w:cs="Times New Roman"/>
          <w:shd w:val="clear" w:color="auto" w:fill="FFFFFF"/>
        </w:rPr>
        <w:t xml:space="preserve">. The </w:t>
      </w:r>
      <w:r w:rsidRPr="00847448">
        <w:rPr>
          <w:rFonts w:ascii="Times New Roman" w:hAnsi="Times New Roman" w:cs="Times New Roman"/>
          <w:shd w:val="clear" w:color="auto" w:fill="FFFFFF"/>
        </w:rPr>
        <w:t xml:space="preserve">investment, which </w:t>
      </w:r>
      <w:r>
        <w:rPr>
          <w:rFonts w:ascii="Times New Roman" w:hAnsi="Times New Roman" w:cs="Times New Roman"/>
          <w:shd w:val="clear" w:color="auto" w:fill="FFFFFF"/>
        </w:rPr>
        <w:t>is part of a £63 million package to accelerate Britain’s EV revolution, is</w:t>
      </w:r>
      <w:r w:rsidRPr="00847448">
        <w:rPr>
          <w:rFonts w:ascii="Times New Roman" w:hAnsi="Times New Roman" w:cs="Times New Roman"/>
          <w:shd w:val="clear" w:color="auto" w:fill="FFFFFF"/>
        </w:rPr>
        <w:t xml:space="preserve"> expected to support the installation of </w:t>
      </w:r>
      <w:r>
        <w:rPr>
          <w:rFonts w:ascii="Times New Roman" w:hAnsi="Times New Roman" w:cs="Times New Roman"/>
          <w:shd w:val="clear" w:color="auto" w:fill="FFFFFF"/>
        </w:rPr>
        <w:t>more than</w:t>
      </w:r>
      <w:r w:rsidRPr="00847448">
        <w:rPr>
          <w:rFonts w:ascii="Times New Roman" w:hAnsi="Times New Roman" w:cs="Times New Roman"/>
          <w:shd w:val="clear" w:color="auto" w:fill="FFFFFF"/>
        </w:rPr>
        <w:t xml:space="preserve"> 3,000 van and 200 HGV chargepoints, helping reduce business costs, boost operational efficiency, and accelerate the adoption of zero emission vehicles.</w:t>
      </w:r>
    </w:p>
    <w:p w14:paraId="66279347" w14:textId="77777777"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“This is a great start, but there is more to do. It’s clear that to boost the take-up of battery-electric vehicles further we need more places where they can be charged,” said Venables. “But that’s a simplistic statement and the truth is a little more nuanced.</w:t>
      </w:r>
    </w:p>
    <w:p w14:paraId="0AF43416" w14:textId="77777777"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“If we’re to invest in infrastructure, then the money needs to be well spent and I believe that means creating more dedicated HGV public charging points on our road network; however, for those points to be truly effective they must offer high enough power ratings and be sited in the right places.</w:t>
      </w:r>
    </w:p>
    <w:p w14:paraId="7E1A7915" w14:textId="18F34FB9"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w:t>
      </w:r>
      <w:r w:rsidRPr="00593283">
        <w:rPr>
          <w:rFonts w:ascii="Times New Roman" w:hAnsi="Times New Roman" w:cs="Times New Roman"/>
          <w:shd w:val="clear" w:color="auto" w:fill="FFFFFF"/>
        </w:rPr>
        <w:t xml:space="preserve">The </w:t>
      </w:r>
      <w:r>
        <w:rPr>
          <w:rFonts w:ascii="Times New Roman" w:hAnsi="Times New Roman" w:cs="Times New Roman"/>
          <w:shd w:val="clear" w:color="auto" w:fill="FFFFFF"/>
        </w:rPr>
        <w:t>transition to EVs needs careful thought and planning. Daimler Truck is assisting those looking to make the change with</w:t>
      </w:r>
      <w:r w:rsidRPr="00593283">
        <w:rPr>
          <w:rFonts w:ascii="Times New Roman" w:hAnsi="Times New Roman" w:cs="Times New Roman"/>
          <w:shd w:val="clear" w:color="auto" w:fill="FFFFFF"/>
        </w:rPr>
        <w:t xml:space="preserve"> TruckCharge</w:t>
      </w:r>
      <w:r>
        <w:rPr>
          <w:rFonts w:ascii="Times New Roman" w:hAnsi="Times New Roman" w:cs="Times New Roman"/>
          <w:shd w:val="clear" w:color="auto" w:fill="FFFFFF"/>
        </w:rPr>
        <w:t xml:space="preserve"> </w:t>
      </w:r>
      <w:r w:rsidRPr="00EE1596">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593283">
        <w:rPr>
          <w:rFonts w:ascii="Times New Roman" w:hAnsi="Times New Roman" w:cs="Times New Roman"/>
          <w:shd w:val="clear" w:color="auto" w:fill="FFFFFF"/>
        </w:rPr>
        <w:t xml:space="preserve">a </w:t>
      </w:r>
      <w:r>
        <w:rPr>
          <w:rFonts w:ascii="Times New Roman" w:hAnsi="Times New Roman" w:cs="Times New Roman"/>
          <w:shd w:val="clear" w:color="auto" w:fill="FFFFFF"/>
        </w:rPr>
        <w:t>holistic charging solutions</w:t>
      </w:r>
      <w:r w:rsidRPr="00593283">
        <w:rPr>
          <w:rFonts w:ascii="Times New Roman" w:hAnsi="Times New Roman" w:cs="Times New Roman"/>
          <w:shd w:val="clear" w:color="auto" w:fill="FFFFFF"/>
        </w:rPr>
        <w:t xml:space="preserve"> service </w:t>
      </w:r>
      <w:r w:rsidR="00B37A57">
        <w:rPr>
          <w:rFonts w:ascii="Times New Roman" w:hAnsi="Times New Roman" w:cs="Times New Roman"/>
          <w:shd w:val="clear" w:color="auto" w:fill="FFFFFF"/>
        </w:rPr>
        <w:t xml:space="preserve">it </w:t>
      </w:r>
      <w:r w:rsidRPr="00593283">
        <w:rPr>
          <w:rFonts w:ascii="Times New Roman" w:hAnsi="Times New Roman" w:cs="Times New Roman"/>
          <w:shd w:val="clear" w:color="auto" w:fill="FFFFFF"/>
        </w:rPr>
        <w:t>provid</w:t>
      </w:r>
      <w:r w:rsidR="00B37A57">
        <w:rPr>
          <w:rFonts w:ascii="Times New Roman" w:hAnsi="Times New Roman" w:cs="Times New Roman"/>
          <w:shd w:val="clear" w:color="auto" w:fill="FFFFFF"/>
        </w:rPr>
        <w:t>es</w:t>
      </w:r>
      <w:r>
        <w:rPr>
          <w:rFonts w:ascii="Times New Roman" w:hAnsi="Times New Roman" w:cs="Times New Roman"/>
          <w:shd w:val="clear" w:color="auto" w:fill="FFFFFF"/>
        </w:rPr>
        <w:t xml:space="preserve"> </w:t>
      </w:r>
      <w:r w:rsidR="00A70FD3">
        <w:rPr>
          <w:rFonts w:ascii="Times New Roman" w:hAnsi="Times New Roman" w:cs="Times New Roman"/>
          <w:shd w:val="clear" w:color="auto" w:fill="FFFFFF"/>
        </w:rPr>
        <w:t xml:space="preserve">to </w:t>
      </w:r>
      <w:r>
        <w:rPr>
          <w:rFonts w:ascii="Times New Roman" w:hAnsi="Times New Roman" w:cs="Times New Roman"/>
          <w:shd w:val="clear" w:color="auto" w:fill="FFFFFF"/>
        </w:rPr>
        <w:t>operators with</w:t>
      </w:r>
      <w:r w:rsidRPr="00593283">
        <w:rPr>
          <w:rFonts w:ascii="Times New Roman" w:hAnsi="Times New Roman" w:cs="Times New Roman"/>
          <w:shd w:val="clear" w:color="auto" w:fill="FFFFFF"/>
        </w:rPr>
        <w:t xml:space="preserve"> free advice and support to help </w:t>
      </w:r>
      <w:r>
        <w:rPr>
          <w:rFonts w:ascii="Times New Roman" w:hAnsi="Times New Roman" w:cs="Times New Roman"/>
          <w:shd w:val="clear" w:color="auto" w:fill="FFFFFF"/>
        </w:rPr>
        <w:t>them</w:t>
      </w:r>
      <w:r w:rsidRPr="00593283">
        <w:rPr>
          <w:rFonts w:ascii="Times New Roman" w:hAnsi="Times New Roman" w:cs="Times New Roman"/>
          <w:shd w:val="clear" w:color="auto" w:fill="FFFFFF"/>
        </w:rPr>
        <w:t xml:space="preserve"> transition to electric HGVs</w:t>
      </w:r>
      <w:r>
        <w:rPr>
          <w:rFonts w:ascii="Times New Roman" w:hAnsi="Times New Roman" w:cs="Times New Roman"/>
          <w:shd w:val="clear" w:color="auto" w:fill="FFFFFF"/>
        </w:rPr>
        <w:t>,” added Venables.</w:t>
      </w:r>
    </w:p>
    <w:p w14:paraId="2C46FC4D" w14:textId="64C61CA9" w:rsidR="006C07F9" w:rsidRPr="00593283" w:rsidRDefault="006C07F9" w:rsidP="006C07F9">
      <w:pPr>
        <w:rPr>
          <w:rFonts w:ascii="Times New Roman" w:hAnsi="Times New Roman" w:cs="Times New Roman"/>
          <w:shd w:val="clear" w:color="auto" w:fill="FFFFFF"/>
        </w:rPr>
      </w:pPr>
      <w:r w:rsidRPr="00593283">
        <w:rPr>
          <w:rFonts w:ascii="Times New Roman" w:hAnsi="Times New Roman" w:cs="Times New Roman"/>
          <w:shd w:val="clear" w:color="auto" w:fill="FFFFFF"/>
        </w:rPr>
        <w:t xml:space="preserve">The TruckCharge service </w:t>
      </w:r>
      <w:r w:rsidR="00A70FD3">
        <w:rPr>
          <w:rFonts w:ascii="Times New Roman" w:hAnsi="Times New Roman" w:cs="Times New Roman"/>
          <w:shd w:val="clear" w:color="auto" w:fill="FFFFFF"/>
        </w:rPr>
        <w:t>covers</w:t>
      </w:r>
      <w:r w:rsidRPr="00593283">
        <w:rPr>
          <w:rFonts w:ascii="Times New Roman" w:hAnsi="Times New Roman" w:cs="Times New Roman"/>
          <w:shd w:val="clear" w:color="auto" w:fill="FFFFFF"/>
        </w:rPr>
        <w:t xml:space="preserve"> three key areas –</w:t>
      </w:r>
      <w:r>
        <w:rPr>
          <w:rFonts w:ascii="Times New Roman" w:hAnsi="Times New Roman" w:cs="Times New Roman"/>
          <w:shd w:val="clear" w:color="auto" w:fill="FFFFFF"/>
        </w:rPr>
        <w:t xml:space="preserve"> advice, the power of the charging infrastructure and reliable operation</w:t>
      </w:r>
      <w:r w:rsidR="00683E51">
        <w:rPr>
          <w:rFonts w:ascii="Times New Roman" w:hAnsi="Times New Roman" w:cs="Times New Roman"/>
          <w:shd w:val="clear" w:color="auto" w:fill="FFFFFF"/>
        </w:rPr>
        <w:t>s</w:t>
      </w:r>
      <w:r>
        <w:rPr>
          <w:rFonts w:ascii="Times New Roman" w:hAnsi="Times New Roman" w:cs="Times New Roman"/>
          <w:shd w:val="clear" w:color="auto" w:fill="FFFFFF"/>
        </w:rPr>
        <w:t xml:space="preserve"> from a single source.  </w:t>
      </w:r>
      <w:r w:rsidRPr="00593283">
        <w:rPr>
          <w:rFonts w:ascii="Times New Roman" w:hAnsi="Times New Roman" w:cs="Times New Roman"/>
          <w:shd w:val="clear" w:color="auto" w:fill="FFFFFF"/>
        </w:rPr>
        <w:t>Th</w:t>
      </w:r>
      <w:r w:rsidR="00683E51">
        <w:rPr>
          <w:rFonts w:ascii="Times New Roman" w:hAnsi="Times New Roman" w:cs="Times New Roman"/>
          <w:shd w:val="clear" w:color="auto" w:fill="FFFFFF"/>
        </w:rPr>
        <w:t>e advice</w:t>
      </w:r>
      <w:r w:rsidRPr="00593283">
        <w:rPr>
          <w:rFonts w:ascii="Times New Roman" w:hAnsi="Times New Roman" w:cs="Times New Roman"/>
          <w:shd w:val="clear" w:color="auto" w:fill="FFFFFF"/>
        </w:rPr>
        <w:t xml:space="preserve"> </w:t>
      </w:r>
      <w:r w:rsidR="00683E51">
        <w:rPr>
          <w:rFonts w:ascii="Times New Roman" w:hAnsi="Times New Roman" w:cs="Times New Roman"/>
          <w:shd w:val="clear" w:color="auto" w:fill="FFFFFF"/>
        </w:rPr>
        <w:t>includes</w:t>
      </w:r>
      <w:r w:rsidRPr="00593283">
        <w:rPr>
          <w:rFonts w:ascii="Times New Roman" w:hAnsi="Times New Roman" w:cs="Times New Roman"/>
          <w:shd w:val="clear" w:color="auto" w:fill="FFFFFF"/>
        </w:rPr>
        <w:t xml:space="preserve"> a comprehensive range of information, </w:t>
      </w:r>
      <w:r w:rsidR="00C74126">
        <w:rPr>
          <w:rFonts w:ascii="Times New Roman" w:hAnsi="Times New Roman" w:cs="Times New Roman"/>
          <w:shd w:val="clear" w:color="auto" w:fill="FFFFFF"/>
        </w:rPr>
        <w:t>such as</w:t>
      </w:r>
      <w:r w:rsidRPr="00593283">
        <w:rPr>
          <w:rFonts w:ascii="Times New Roman" w:hAnsi="Times New Roman" w:cs="Times New Roman"/>
          <w:shd w:val="clear" w:color="auto" w:fill="FFFFFF"/>
        </w:rPr>
        <w:t xml:space="preserve"> insights on transformation strategies to achieve decarbonisation and ESG targets, plus route </w:t>
      </w:r>
      <w:r w:rsidRPr="00593283">
        <w:rPr>
          <w:rFonts w:ascii="Times New Roman" w:hAnsi="Times New Roman" w:cs="Times New Roman"/>
          <w:shd w:val="clear" w:color="auto" w:fill="FFFFFF"/>
        </w:rPr>
        <w:lastRenderedPageBreak/>
        <w:t xml:space="preserve">and cost analysis (including potential subsidies, grants or tax breaks), </w:t>
      </w:r>
      <w:r w:rsidR="00C74126">
        <w:rPr>
          <w:rFonts w:ascii="Times New Roman" w:hAnsi="Times New Roman" w:cs="Times New Roman"/>
          <w:shd w:val="clear" w:color="auto" w:fill="FFFFFF"/>
        </w:rPr>
        <w:t>and</w:t>
      </w:r>
      <w:r w:rsidRPr="00593283">
        <w:rPr>
          <w:rFonts w:ascii="Times New Roman" w:hAnsi="Times New Roman" w:cs="Times New Roman"/>
          <w:shd w:val="clear" w:color="auto" w:fill="FFFFFF"/>
        </w:rPr>
        <w:t xml:space="preserve"> practical operational functions such as digital charging management and payments with the Mercedes </w:t>
      </w:r>
      <w:proofErr w:type="spellStart"/>
      <w:r w:rsidRPr="00593283">
        <w:rPr>
          <w:rFonts w:ascii="Times New Roman" w:hAnsi="Times New Roman" w:cs="Times New Roman"/>
          <w:shd w:val="clear" w:color="auto" w:fill="FFFFFF"/>
        </w:rPr>
        <w:t>ServiceCard</w:t>
      </w:r>
      <w:proofErr w:type="spellEnd"/>
      <w:r>
        <w:rPr>
          <w:rFonts w:ascii="Times New Roman" w:hAnsi="Times New Roman" w:cs="Times New Roman"/>
          <w:shd w:val="clear" w:color="auto" w:fill="FFFFFF"/>
        </w:rPr>
        <w:t>.</w:t>
      </w:r>
    </w:p>
    <w:p w14:paraId="3E209729" w14:textId="77777777" w:rsidR="006C07F9" w:rsidRPr="0005184D" w:rsidRDefault="006C07F9" w:rsidP="006C07F9">
      <w:pPr>
        <w:rPr>
          <w:rFonts w:ascii="Times New Roman" w:hAnsi="Times New Roman" w:cs="Times New Roman"/>
          <w:b/>
          <w:bCs/>
          <w:shd w:val="clear" w:color="auto" w:fill="FFFFFF"/>
        </w:rPr>
      </w:pPr>
      <w:r>
        <w:rPr>
          <w:rFonts w:ascii="Times New Roman" w:hAnsi="Times New Roman" w:cs="Times New Roman"/>
          <w:b/>
          <w:bCs/>
          <w:shd w:val="clear" w:color="auto" w:fill="FFFFFF"/>
        </w:rPr>
        <w:t>Work patterns</w:t>
      </w:r>
    </w:p>
    <w:p w14:paraId="0353E61A" w14:textId="77777777" w:rsidR="006C07F9" w:rsidRPr="00EE1596"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w:t>
      </w:r>
      <w:r w:rsidRPr="00EE1596">
        <w:rPr>
          <w:rFonts w:ascii="Times New Roman" w:hAnsi="Times New Roman" w:cs="Times New Roman"/>
          <w:shd w:val="clear" w:color="auto" w:fill="FFFFFF"/>
        </w:rPr>
        <w:t xml:space="preserve">Key to making battery-powered trucks a practical option for UK transport is the potential to build charging top-up time into daily work patterns – with vehicles being plugged in while they’re already stationary, rather than making extra stops to charge. In </w:t>
      </w:r>
      <w:r>
        <w:rPr>
          <w:rFonts w:ascii="Times New Roman" w:hAnsi="Times New Roman" w:cs="Times New Roman"/>
          <w:shd w:val="clear" w:color="auto" w:fill="FFFFFF"/>
        </w:rPr>
        <w:t xml:space="preserve">an </w:t>
      </w:r>
      <w:r w:rsidRPr="00EE1596">
        <w:rPr>
          <w:rFonts w:ascii="Times New Roman" w:hAnsi="Times New Roman" w:cs="Times New Roman"/>
          <w:shd w:val="clear" w:color="auto" w:fill="FFFFFF"/>
        </w:rPr>
        <w:t>ideal world</w:t>
      </w:r>
      <w:r>
        <w:rPr>
          <w:rFonts w:ascii="Times New Roman" w:hAnsi="Times New Roman" w:cs="Times New Roman"/>
          <w:shd w:val="clear" w:color="auto" w:fill="FFFFFF"/>
        </w:rPr>
        <w:t>,</w:t>
      </w:r>
      <w:r w:rsidRPr="00EE1596">
        <w:rPr>
          <w:rFonts w:ascii="Times New Roman" w:hAnsi="Times New Roman" w:cs="Times New Roman"/>
          <w:shd w:val="clear" w:color="auto" w:fill="FFFFFF"/>
        </w:rPr>
        <w:t xml:space="preserve"> operators would be able to combine charging at their own depots, at delivery sites and at strategic points on the road network</w:t>
      </w:r>
      <w:r>
        <w:rPr>
          <w:rFonts w:ascii="Times New Roman" w:hAnsi="Times New Roman" w:cs="Times New Roman"/>
          <w:shd w:val="clear" w:color="auto" w:fill="FFFFFF"/>
        </w:rPr>
        <w:t>,” said Venables.</w:t>
      </w:r>
    </w:p>
    <w:p w14:paraId="4F0F24BB" w14:textId="0841552C" w:rsidR="006C07F9" w:rsidRDefault="006C07F9" w:rsidP="006C07F9">
      <w:pPr>
        <w:rPr>
          <w:rFonts w:ascii="Times New Roman" w:hAnsi="Times New Roman" w:cs="Times New Roman"/>
          <w:shd w:val="clear" w:color="auto" w:fill="FFFFFF"/>
        </w:rPr>
      </w:pPr>
      <w:r w:rsidRPr="00EE1596">
        <w:rPr>
          <w:rFonts w:ascii="Times New Roman" w:hAnsi="Times New Roman" w:cs="Times New Roman"/>
          <w:shd w:val="clear" w:color="auto" w:fill="FFFFFF"/>
        </w:rPr>
        <w:t xml:space="preserve">“High powered and megawatt charging systems are incredibly effective for electric HGVs and allow battery top-ups to be perfectly integrated with mandatory driver breaks, which really does make perfect sense. </w:t>
      </w:r>
    </w:p>
    <w:p w14:paraId="1300FD5E" w14:textId="77777777" w:rsidR="006C07F9" w:rsidRPr="00EE1596" w:rsidRDefault="006C07F9" w:rsidP="006C07F9">
      <w:pPr>
        <w:rPr>
          <w:rFonts w:ascii="Times New Roman" w:hAnsi="Times New Roman" w:cs="Times New Roman"/>
          <w:shd w:val="clear" w:color="auto" w:fill="FFFFFF"/>
        </w:rPr>
      </w:pPr>
      <w:r w:rsidRPr="00EE1596">
        <w:rPr>
          <w:rFonts w:ascii="Times New Roman" w:hAnsi="Times New Roman" w:cs="Times New Roman"/>
          <w:shd w:val="clear" w:color="auto" w:fill="FFFFFF"/>
        </w:rPr>
        <w:t xml:space="preserve">“Our </w:t>
      </w:r>
      <w:proofErr w:type="spellStart"/>
      <w:r w:rsidRPr="00EE1596">
        <w:rPr>
          <w:rFonts w:ascii="Times New Roman" w:hAnsi="Times New Roman" w:cs="Times New Roman"/>
          <w:shd w:val="clear" w:color="auto" w:fill="FFFFFF"/>
        </w:rPr>
        <w:t>eActros</w:t>
      </w:r>
      <w:proofErr w:type="spellEnd"/>
      <w:r w:rsidRPr="00EE1596">
        <w:rPr>
          <w:rFonts w:ascii="Times New Roman" w:hAnsi="Times New Roman" w:cs="Times New Roman"/>
          <w:shd w:val="clear" w:color="auto" w:fill="FFFFFF"/>
        </w:rPr>
        <w:t xml:space="preserve"> 600 </w:t>
      </w:r>
      <w:r>
        <w:rPr>
          <w:rFonts w:ascii="Times New Roman" w:hAnsi="Times New Roman" w:cs="Times New Roman"/>
          <w:shd w:val="clear" w:color="auto" w:fill="FFFFFF"/>
        </w:rPr>
        <w:t>truck</w:t>
      </w:r>
      <w:r w:rsidRPr="00EE1596">
        <w:rPr>
          <w:rFonts w:ascii="Times New Roman" w:hAnsi="Times New Roman" w:cs="Times New Roman"/>
          <w:shd w:val="clear" w:color="auto" w:fill="FFFFFF"/>
        </w:rPr>
        <w:t xml:space="preserve">, for example, has the capacity to travel </w:t>
      </w:r>
      <w:r>
        <w:rPr>
          <w:rFonts w:ascii="Times New Roman" w:hAnsi="Times New Roman" w:cs="Times New Roman"/>
          <w:shd w:val="clear" w:color="auto" w:fill="FFFFFF"/>
        </w:rPr>
        <w:t xml:space="preserve">at least </w:t>
      </w:r>
      <w:r w:rsidRPr="00EE1596">
        <w:rPr>
          <w:rFonts w:ascii="Times New Roman" w:hAnsi="Times New Roman" w:cs="Times New Roman"/>
          <w:shd w:val="clear" w:color="auto" w:fill="FFFFFF"/>
        </w:rPr>
        <w:t xml:space="preserve">500 km </w:t>
      </w:r>
      <w:r>
        <w:rPr>
          <w:rFonts w:ascii="Times New Roman" w:hAnsi="Times New Roman" w:cs="Times New Roman"/>
          <w:shd w:val="clear" w:color="auto" w:fill="FFFFFF"/>
        </w:rPr>
        <w:t xml:space="preserve">(310 miles) </w:t>
      </w:r>
      <w:r w:rsidRPr="00EE1596">
        <w:rPr>
          <w:rFonts w:ascii="Times New Roman" w:hAnsi="Times New Roman" w:cs="Times New Roman"/>
          <w:shd w:val="clear" w:color="auto" w:fill="FFFFFF"/>
        </w:rPr>
        <w:t>on a single charge</w:t>
      </w:r>
      <w:r>
        <w:rPr>
          <w:rFonts w:ascii="Times New Roman" w:hAnsi="Times New Roman" w:cs="Times New Roman"/>
          <w:shd w:val="clear" w:color="auto" w:fill="FFFFFF"/>
        </w:rPr>
        <w:t xml:space="preserve"> at a 40t Gross Combination Weight (GCW)</w:t>
      </w:r>
      <w:r w:rsidRPr="00EE1596">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Even with the standard CCS charging at up to 400kW, charging the batteries from 20-80% can be completed in under 60 mins and when the option of </w:t>
      </w:r>
      <w:r w:rsidRPr="00EE1596">
        <w:rPr>
          <w:rFonts w:ascii="Times New Roman" w:hAnsi="Times New Roman" w:cs="Times New Roman"/>
          <w:shd w:val="clear" w:color="auto" w:fill="FFFFFF"/>
        </w:rPr>
        <w:t xml:space="preserve">megawatt charging </w:t>
      </w:r>
      <w:r>
        <w:rPr>
          <w:rFonts w:ascii="Times New Roman" w:hAnsi="Times New Roman" w:cs="Times New Roman"/>
          <w:shd w:val="clear" w:color="auto" w:fill="FFFFFF"/>
        </w:rPr>
        <w:t xml:space="preserve">is more widely available, this will drop down to around </w:t>
      </w:r>
      <w:r w:rsidRPr="00EE1596">
        <w:rPr>
          <w:rFonts w:ascii="Times New Roman" w:hAnsi="Times New Roman" w:cs="Times New Roman"/>
          <w:shd w:val="clear" w:color="auto" w:fill="FFFFFF"/>
        </w:rPr>
        <w:t xml:space="preserve">30 minutes. If that is timed to coincide with the driver’s statutory break, </w:t>
      </w:r>
      <w:r>
        <w:rPr>
          <w:rFonts w:ascii="Times New Roman" w:hAnsi="Times New Roman" w:cs="Times New Roman"/>
          <w:shd w:val="clear" w:color="auto" w:fill="FFFFFF"/>
        </w:rPr>
        <w:t>a</w:t>
      </w:r>
      <w:r w:rsidRPr="00EE1596">
        <w:rPr>
          <w:rFonts w:ascii="Times New Roman" w:hAnsi="Times New Roman" w:cs="Times New Roman"/>
          <w:shd w:val="clear" w:color="auto" w:fill="FFFFFF"/>
        </w:rPr>
        <w:t xml:space="preserve"> truck could cover</w:t>
      </w:r>
      <w:r>
        <w:rPr>
          <w:rFonts w:ascii="Times New Roman" w:hAnsi="Times New Roman" w:cs="Times New Roman"/>
          <w:shd w:val="clear" w:color="auto" w:fill="FFFFFF"/>
        </w:rPr>
        <w:t xml:space="preserve"> at least</w:t>
      </w:r>
      <w:r w:rsidRPr="00EE1596">
        <w:rPr>
          <w:rFonts w:ascii="Times New Roman" w:hAnsi="Times New Roman" w:cs="Times New Roman"/>
          <w:shd w:val="clear" w:color="auto" w:fill="FFFFFF"/>
        </w:rPr>
        <w:t xml:space="preserve"> 1,000 km </w:t>
      </w:r>
      <w:r>
        <w:rPr>
          <w:rFonts w:ascii="Times New Roman" w:hAnsi="Times New Roman" w:cs="Times New Roman"/>
          <w:shd w:val="clear" w:color="auto" w:fill="FFFFFF"/>
        </w:rPr>
        <w:t xml:space="preserve">(620 miles) </w:t>
      </w:r>
      <w:r w:rsidRPr="00EE1596">
        <w:rPr>
          <w:rFonts w:ascii="Times New Roman" w:hAnsi="Times New Roman" w:cs="Times New Roman"/>
          <w:shd w:val="clear" w:color="auto" w:fill="FFFFFF"/>
        </w:rPr>
        <w:t xml:space="preserve">in a day with no enforced </w:t>
      </w:r>
      <w:r>
        <w:rPr>
          <w:rFonts w:ascii="Times New Roman" w:hAnsi="Times New Roman" w:cs="Times New Roman"/>
          <w:shd w:val="clear" w:color="auto" w:fill="FFFFFF"/>
        </w:rPr>
        <w:t xml:space="preserve">charging </w:t>
      </w:r>
      <w:r w:rsidRPr="00EE1596">
        <w:rPr>
          <w:rFonts w:ascii="Times New Roman" w:hAnsi="Times New Roman" w:cs="Times New Roman"/>
          <w:shd w:val="clear" w:color="auto" w:fill="FFFFFF"/>
        </w:rPr>
        <w:t>stops.</w:t>
      </w:r>
    </w:p>
    <w:p w14:paraId="577C1357" w14:textId="77777777" w:rsidR="006C07F9" w:rsidRPr="00E17BA5" w:rsidRDefault="006C07F9" w:rsidP="006C07F9">
      <w:pPr>
        <w:rPr>
          <w:rFonts w:ascii="Times New Roman" w:hAnsi="Times New Roman" w:cs="Times New Roman"/>
          <w:b/>
          <w:bCs/>
          <w:shd w:val="clear" w:color="auto" w:fill="FFFFFF"/>
        </w:rPr>
      </w:pPr>
      <w:r w:rsidRPr="00E17BA5">
        <w:rPr>
          <w:rFonts w:ascii="Times New Roman" w:hAnsi="Times New Roman" w:cs="Times New Roman"/>
          <w:b/>
          <w:bCs/>
          <w:shd w:val="clear" w:color="auto" w:fill="FFFFFF"/>
        </w:rPr>
        <w:t>Sustainable transportation</w:t>
      </w:r>
    </w:p>
    <w:p w14:paraId="4DFEC86C" w14:textId="77777777" w:rsidR="006C07F9" w:rsidRPr="00EE1596" w:rsidRDefault="006C07F9" w:rsidP="006C07F9">
      <w:pPr>
        <w:rPr>
          <w:rFonts w:ascii="Times New Roman" w:hAnsi="Times New Roman" w:cs="Times New Roman"/>
          <w:shd w:val="clear" w:color="auto" w:fill="FFFFFF"/>
        </w:rPr>
      </w:pPr>
      <w:r w:rsidRPr="00EE1596">
        <w:rPr>
          <w:rFonts w:ascii="Times New Roman" w:hAnsi="Times New Roman" w:cs="Times New Roman"/>
          <w:shd w:val="clear" w:color="auto" w:fill="FFFFFF"/>
        </w:rPr>
        <w:t xml:space="preserve">“Many of our customers plan to have depot charging facilities </w:t>
      </w:r>
      <w:r>
        <w:rPr>
          <w:rFonts w:ascii="Times New Roman" w:hAnsi="Times New Roman" w:cs="Times New Roman"/>
          <w:shd w:val="clear" w:color="auto" w:fill="FFFFFF"/>
        </w:rPr>
        <w:t>installed</w:t>
      </w:r>
      <w:r w:rsidRPr="00EE1596">
        <w:rPr>
          <w:rFonts w:ascii="Times New Roman" w:hAnsi="Times New Roman" w:cs="Times New Roman"/>
          <w:shd w:val="clear" w:color="auto" w:fill="FFFFFF"/>
        </w:rPr>
        <w:t xml:space="preserve">, but better public infrastructure – the right charging points, in the right places – will help us continue to build confidence and </w:t>
      </w:r>
      <w:r>
        <w:rPr>
          <w:rFonts w:ascii="Times New Roman" w:hAnsi="Times New Roman" w:cs="Times New Roman"/>
          <w:shd w:val="clear" w:color="auto" w:fill="FFFFFF"/>
        </w:rPr>
        <w:t xml:space="preserve">is a key </w:t>
      </w:r>
      <w:r w:rsidRPr="00EE1596">
        <w:rPr>
          <w:rFonts w:ascii="Times New Roman" w:hAnsi="Times New Roman" w:cs="Times New Roman"/>
          <w:shd w:val="clear" w:color="auto" w:fill="FFFFFF"/>
        </w:rPr>
        <w:t>enable</w:t>
      </w:r>
      <w:r>
        <w:rPr>
          <w:rFonts w:ascii="Times New Roman" w:hAnsi="Times New Roman" w:cs="Times New Roman"/>
          <w:shd w:val="clear" w:color="auto" w:fill="FFFFFF"/>
        </w:rPr>
        <w:t>r for</w:t>
      </w:r>
      <w:r w:rsidRPr="00EE1596">
        <w:rPr>
          <w:rFonts w:ascii="Times New Roman" w:hAnsi="Times New Roman" w:cs="Times New Roman"/>
          <w:shd w:val="clear" w:color="auto" w:fill="FFFFFF"/>
        </w:rPr>
        <w:t xml:space="preserve"> the switch to sustainable transportation</w:t>
      </w:r>
      <w:r>
        <w:rPr>
          <w:rFonts w:ascii="Times New Roman" w:hAnsi="Times New Roman" w:cs="Times New Roman"/>
          <w:shd w:val="clear" w:color="auto" w:fill="FFFFFF"/>
        </w:rPr>
        <w:t>,</w:t>
      </w:r>
      <w:r w:rsidRPr="00EE1596">
        <w:rPr>
          <w:rFonts w:ascii="Times New Roman" w:hAnsi="Times New Roman" w:cs="Times New Roman"/>
          <w:shd w:val="clear" w:color="auto" w:fill="FFFFFF"/>
        </w:rPr>
        <w:t>”</w:t>
      </w:r>
      <w:r>
        <w:rPr>
          <w:rFonts w:ascii="Times New Roman" w:hAnsi="Times New Roman" w:cs="Times New Roman"/>
          <w:shd w:val="clear" w:color="auto" w:fill="FFFFFF"/>
        </w:rPr>
        <w:t xml:space="preserve"> Venables added.</w:t>
      </w:r>
    </w:p>
    <w:p w14:paraId="4539CA5A" w14:textId="1BC63497" w:rsidR="006C07F9" w:rsidRDefault="006C07F9" w:rsidP="006C07F9">
      <w:pPr>
        <w:rPr>
          <w:rFonts w:ascii="Times New Roman" w:hAnsi="Times New Roman" w:cs="Times New Roman"/>
          <w:shd w:val="clear" w:color="auto" w:fill="FFFFFF"/>
        </w:rPr>
      </w:pPr>
      <w:r w:rsidRPr="00EE1596">
        <w:rPr>
          <w:rFonts w:ascii="Times New Roman" w:hAnsi="Times New Roman" w:cs="Times New Roman"/>
          <w:shd w:val="clear" w:color="auto" w:fill="FFFFFF"/>
        </w:rPr>
        <w:t>Cost is another important consideration</w:t>
      </w:r>
      <w:r>
        <w:rPr>
          <w:rFonts w:ascii="Times New Roman" w:hAnsi="Times New Roman" w:cs="Times New Roman"/>
          <w:shd w:val="clear" w:color="auto" w:fill="FFFFFF"/>
        </w:rPr>
        <w:t>.</w:t>
      </w:r>
    </w:p>
    <w:p w14:paraId="5514BCCE" w14:textId="77777777" w:rsidR="006C07F9" w:rsidRPr="00EE1596" w:rsidRDefault="006C07F9" w:rsidP="006C07F9">
      <w:pPr>
        <w:rPr>
          <w:rFonts w:ascii="Times New Roman" w:hAnsi="Times New Roman" w:cs="Times New Roman"/>
          <w:shd w:val="clear" w:color="auto" w:fill="FFFFFF"/>
        </w:rPr>
      </w:pPr>
      <w:r w:rsidRPr="00EE1596">
        <w:rPr>
          <w:rFonts w:ascii="Times New Roman" w:hAnsi="Times New Roman" w:cs="Times New Roman"/>
          <w:shd w:val="clear" w:color="auto" w:fill="FFFFFF"/>
        </w:rPr>
        <w:t xml:space="preserve">“In addition to the technical and power needs, public charging should be cost competitive,” said </w:t>
      </w:r>
      <w:r>
        <w:rPr>
          <w:rFonts w:ascii="Times New Roman" w:hAnsi="Times New Roman" w:cs="Times New Roman"/>
          <w:shd w:val="clear" w:color="auto" w:fill="FFFFFF"/>
        </w:rPr>
        <w:t>Venables</w:t>
      </w:r>
      <w:r w:rsidRPr="00EE1596">
        <w:rPr>
          <w:rFonts w:ascii="Times New Roman" w:hAnsi="Times New Roman" w:cs="Times New Roman"/>
          <w:shd w:val="clear" w:color="auto" w:fill="FFFFFF"/>
        </w:rPr>
        <w:t>. “It also needs to work intelligently – for example, allowing drivers to pre-book and view availability of the network in advance of their journey</w:t>
      </w:r>
      <w:r>
        <w:rPr>
          <w:rFonts w:ascii="Times New Roman" w:hAnsi="Times New Roman" w:cs="Times New Roman"/>
          <w:shd w:val="clear" w:color="auto" w:fill="FFFFFF"/>
        </w:rPr>
        <w:t>,” he added.</w:t>
      </w:r>
      <w:r w:rsidRPr="00EE1596">
        <w:rPr>
          <w:rFonts w:ascii="Times New Roman" w:hAnsi="Times New Roman" w:cs="Times New Roman"/>
          <w:shd w:val="clear" w:color="auto" w:fill="FFFFFF"/>
        </w:rPr>
        <w:t xml:space="preserve"> </w:t>
      </w:r>
      <w:r>
        <w:rPr>
          <w:rFonts w:ascii="Times New Roman" w:hAnsi="Times New Roman" w:cs="Times New Roman"/>
          <w:shd w:val="clear" w:color="auto" w:fill="FFFFFF"/>
        </w:rPr>
        <w:t>“</w:t>
      </w:r>
      <w:r w:rsidRPr="00EE1596">
        <w:rPr>
          <w:rFonts w:ascii="Times New Roman" w:hAnsi="Times New Roman" w:cs="Times New Roman"/>
          <w:shd w:val="clear" w:color="auto" w:fill="FFFFFF"/>
        </w:rPr>
        <w:t>All the factors need to be considered when designing a charging network that will allow operators to run electric trucks at maximum efficiency – and to encourage people to make the switch</w:t>
      </w:r>
      <w:r>
        <w:rPr>
          <w:rFonts w:ascii="Times New Roman" w:hAnsi="Times New Roman" w:cs="Times New Roman"/>
          <w:shd w:val="clear" w:color="auto" w:fill="FFFFFF"/>
        </w:rPr>
        <w:t>,” said Venables.</w:t>
      </w:r>
    </w:p>
    <w:p w14:paraId="583B2935" w14:textId="77777777" w:rsidR="006C07F9" w:rsidRPr="00E17BA5" w:rsidRDefault="006C07F9" w:rsidP="006C07F9">
      <w:pPr>
        <w:rPr>
          <w:rFonts w:ascii="Times New Roman" w:hAnsi="Times New Roman" w:cs="Times New Roman"/>
          <w:b/>
          <w:bCs/>
          <w:shd w:val="clear" w:color="auto" w:fill="FFFFFF"/>
        </w:rPr>
      </w:pPr>
      <w:r>
        <w:rPr>
          <w:rFonts w:ascii="Times New Roman" w:hAnsi="Times New Roman" w:cs="Times New Roman"/>
          <w:b/>
          <w:bCs/>
          <w:shd w:val="clear" w:color="auto" w:fill="FFFFFF"/>
        </w:rPr>
        <w:t>Joint venture</w:t>
      </w:r>
    </w:p>
    <w:p w14:paraId="13EE0995" w14:textId="0A1D6130"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 xml:space="preserve">The private sector is currently taking the lead on HGV public charging infrastructure, but this will not be enough, so Daimler Truck UK believes governments have a vital role to play. </w:t>
      </w:r>
    </w:p>
    <w:p w14:paraId="4394266E" w14:textId="5B13BF97" w:rsidR="006C07F9" w:rsidRDefault="006C07F9" w:rsidP="006C07F9">
      <w:pPr>
        <w:rPr>
          <w:rFonts w:ascii="Times New Roman" w:hAnsi="Times New Roman" w:cs="Times New Roman"/>
          <w:shd w:val="clear" w:color="auto" w:fill="FFFFFF"/>
        </w:rPr>
      </w:pPr>
      <w:r w:rsidRPr="00EE1596">
        <w:rPr>
          <w:rFonts w:ascii="Times New Roman" w:hAnsi="Times New Roman" w:cs="Times New Roman"/>
          <w:shd w:val="clear" w:color="auto" w:fill="FFFFFF"/>
        </w:rPr>
        <w:t xml:space="preserve">“At Daimler Truck we’re very proud of our </w:t>
      </w:r>
      <w:proofErr w:type="spellStart"/>
      <w:r>
        <w:rPr>
          <w:rFonts w:ascii="Times New Roman" w:hAnsi="Times New Roman" w:cs="Times New Roman"/>
          <w:shd w:val="clear" w:color="auto" w:fill="FFFFFF"/>
        </w:rPr>
        <w:t>Milence</w:t>
      </w:r>
      <w:proofErr w:type="spellEnd"/>
      <w:r>
        <w:rPr>
          <w:rFonts w:ascii="Times New Roman" w:hAnsi="Times New Roman" w:cs="Times New Roman"/>
          <w:shd w:val="clear" w:color="auto" w:fill="FFFFFF"/>
        </w:rPr>
        <w:t xml:space="preserve"> </w:t>
      </w:r>
      <w:r w:rsidRPr="00EE1596">
        <w:rPr>
          <w:rFonts w:ascii="Times New Roman" w:hAnsi="Times New Roman" w:cs="Times New Roman"/>
          <w:shd w:val="clear" w:color="auto" w:fill="FFFFFF"/>
        </w:rPr>
        <w:t>joint venture</w:t>
      </w:r>
      <w:r>
        <w:rPr>
          <w:rFonts w:ascii="Times New Roman" w:hAnsi="Times New Roman" w:cs="Times New Roman"/>
          <w:shd w:val="clear" w:color="auto" w:fill="FFFFFF"/>
        </w:rPr>
        <w:t xml:space="preserve"> with Volvo Group and the </w:t>
      </w:r>
      <w:proofErr w:type="spellStart"/>
      <w:r>
        <w:rPr>
          <w:rFonts w:ascii="Times New Roman" w:hAnsi="Times New Roman" w:cs="Times New Roman"/>
          <w:shd w:val="clear" w:color="auto" w:fill="FFFFFF"/>
        </w:rPr>
        <w:t>Traton</w:t>
      </w:r>
      <w:proofErr w:type="spellEnd"/>
      <w:r>
        <w:rPr>
          <w:rFonts w:ascii="Times New Roman" w:hAnsi="Times New Roman" w:cs="Times New Roman"/>
          <w:shd w:val="clear" w:color="auto" w:fill="FFFFFF"/>
        </w:rPr>
        <w:t xml:space="preserve"> Group </w:t>
      </w:r>
      <w:r w:rsidRPr="00EE1596">
        <w:rPr>
          <w:rFonts w:ascii="Times New Roman" w:hAnsi="Times New Roman" w:cs="Times New Roman"/>
          <w:shd w:val="clear" w:color="auto" w:fill="FFFFFF"/>
        </w:rPr>
        <w:t>that will take charge of building public charging across Europe</w:t>
      </w:r>
      <w:r>
        <w:rPr>
          <w:rFonts w:ascii="Times New Roman" w:hAnsi="Times New Roman" w:cs="Times New Roman"/>
          <w:shd w:val="clear" w:color="auto" w:fill="FFFFFF"/>
        </w:rPr>
        <w:t>, with Immingham, the first UK location already open,” added Venables.</w:t>
      </w:r>
    </w:p>
    <w:p w14:paraId="25931843" w14:textId="77777777" w:rsidR="006C07F9" w:rsidRPr="007B3C12" w:rsidRDefault="006C07F9" w:rsidP="006C07F9">
      <w:pPr>
        <w:rPr>
          <w:rFonts w:ascii="Times New Roman" w:hAnsi="Times New Roman" w:cs="Times New Roman"/>
          <w:b/>
          <w:bCs/>
          <w:shd w:val="clear" w:color="auto" w:fill="FFFFFF"/>
        </w:rPr>
      </w:pPr>
      <w:r w:rsidRPr="007B3C12">
        <w:rPr>
          <w:rFonts w:ascii="Times New Roman" w:hAnsi="Times New Roman" w:cs="Times New Roman"/>
          <w:b/>
          <w:bCs/>
          <w:shd w:val="clear" w:color="auto" w:fill="FFFFFF"/>
        </w:rPr>
        <w:t xml:space="preserve">Confidence building </w:t>
      </w:r>
    </w:p>
    <w:p w14:paraId="58614EAB" w14:textId="3FD438F8" w:rsidR="006C07F9" w:rsidRPr="00EE1596"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 xml:space="preserve">“The more we can do to support early adopters of electric trucks, the more vehicles will be seen </w:t>
      </w:r>
      <w:r w:rsidRPr="00EE1596">
        <w:rPr>
          <w:rFonts w:ascii="Times New Roman" w:hAnsi="Times New Roman" w:cs="Times New Roman"/>
          <w:shd w:val="clear" w:color="auto" w:fill="FFFFFF"/>
        </w:rPr>
        <w:t xml:space="preserve">out and about on </w:t>
      </w:r>
      <w:r>
        <w:rPr>
          <w:rFonts w:ascii="Times New Roman" w:hAnsi="Times New Roman" w:cs="Times New Roman"/>
          <w:shd w:val="clear" w:color="auto" w:fill="FFFFFF"/>
        </w:rPr>
        <w:t>our roads</w:t>
      </w:r>
      <w:r w:rsidRPr="00EE1596">
        <w:rPr>
          <w:rFonts w:ascii="Times New Roman" w:hAnsi="Times New Roman" w:cs="Times New Roman"/>
          <w:shd w:val="clear" w:color="auto" w:fill="FFFFFF"/>
        </w:rPr>
        <w:t>, covering the distances</w:t>
      </w:r>
      <w:r>
        <w:rPr>
          <w:rFonts w:ascii="Times New Roman" w:hAnsi="Times New Roman" w:cs="Times New Roman"/>
          <w:shd w:val="clear" w:color="auto" w:fill="FFFFFF"/>
        </w:rPr>
        <w:t>,</w:t>
      </w:r>
      <w:r w:rsidRPr="00EE1596">
        <w:rPr>
          <w:rFonts w:ascii="Times New Roman" w:hAnsi="Times New Roman" w:cs="Times New Roman"/>
          <w:shd w:val="clear" w:color="auto" w:fill="FFFFFF"/>
        </w:rPr>
        <w:t xml:space="preserve"> and hauling the </w:t>
      </w:r>
      <w:r>
        <w:rPr>
          <w:rFonts w:ascii="Times New Roman" w:hAnsi="Times New Roman" w:cs="Times New Roman"/>
          <w:shd w:val="clear" w:color="auto" w:fill="FFFFFF"/>
        </w:rPr>
        <w:t xml:space="preserve">loads </w:t>
      </w:r>
      <w:r w:rsidRPr="00EE1596">
        <w:rPr>
          <w:rFonts w:ascii="Times New Roman" w:hAnsi="Times New Roman" w:cs="Times New Roman"/>
          <w:shd w:val="clear" w:color="auto" w:fill="FFFFFF"/>
        </w:rPr>
        <w:t xml:space="preserve">that are typical in </w:t>
      </w:r>
      <w:r>
        <w:rPr>
          <w:rFonts w:ascii="Times New Roman" w:hAnsi="Times New Roman" w:cs="Times New Roman"/>
          <w:shd w:val="clear" w:color="auto" w:fill="FFFFFF"/>
        </w:rPr>
        <w:t xml:space="preserve">UK logistics – and that will give other operators the confidence </w:t>
      </w:r>
      <w:r w:rsidRPr="00EE1596">
        <w:rPr>
          <w:rFonts w:ascii="Times New Roman" w:hAnsi="Times New Roman" w:cs="Times New Roman"/>
          <w:shd w:val="clear" w:color="auto" w:fill="FFFFFF"/>
        </w:rPr>
        <w:t>that electric trucks can work successfully in the real world</w:t>
      </w:r>
      <w:r>
        <w:rPr>
          <w:rFonts w:ascii="Times New Roman" w:hAnsi="Times New Roman" w:cs="Times New Roman"/>
          <w:shd w:val="clear" w:color="auto" w:fill="FFFFFF"/>
        </w:rPr>
        <w:t>.</w:t>
      </w:r>
    </w:p>
    <w:p w14:paraId="1C3A753D" w14:textId="2487BD7C" w:rsidR="006C07F9" w:rsidRPr="00EE1596"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w:t>
      </w:r>
      <w:r w:rsidRPr="00EE1596">
        <w:rPr>
          <w:rFonts w:ascii="Times New Roman" w:hAnsi="Times New Roman" w:cs="Times New Roman"/>
          <w:shd w:val="clear" w:color="auto" w:fill="FFFFFF"/>
        </w:rPr>
        <w:t xml:space="preserve">Together we have one planet and share the same </w:t>
      </w:r>
      <w:r>
        <w:rPr>
          <w:rFonts w:ascii="Times New Roman" w:hAnsi="Times New Roman" w:cs="Times New Roman"/>
          <w:shd w:val="clear" w:color="auto" w:fill="FFFFFF"/>
        </w:rPr>
        <w:t xml:space="preserve">decarbonisation </w:t>
      </w:r>
      <w:r w:rsidRPr="00EE1596">
        <w:rPr>
          <w:rFonts w:ascii="Times New Roman" w:hAnsi="Times New Roman" w:cs="Times New Roman"/>
          <w:shd w:val="clear" w:color="auto" w:fill="FFFFFF"/>
        </w:rPr>
        <w:t>goal – whether we’re talking about trucks, vans, cars or any other type of vehicle.</w:t>
      </w:r>
      <w:r>
        <w:rPr>
          <w:rFonts w:ascii="Times New Roman" w:hAnsi="Times New Roman" w:cs="Times New Roman"/>
          <w:shd w:val="clear" w:color="auto" w:fill="FFFFFF"/>
        </w:rPr>
        <w:t xml:space="preserve"> </w:t>
      </w:r>
      <w:r w:rsidRPr="00EE1596">
        <w:rPr>
          <w:rFonts w:ascii="Times New Roman" w:hAnsi="Times New Roman" w:cs="Times New Roman"/>
          <w:shd w:val="clear" w:color="auto" w:fill="FFFFFF"/>
        </w:rPr>
        <w:t>We</w:t>
      </w:r>
      <w:r>
        <w:rPr>
          <w:rFonts w:ascii="Times New Roman" w:hAnsi="Times New Roman" w:cs="Times New Roman"/>
          <w:shd w:val="clear" w:color="auto" w:fill="FFFFFF"/>
        </w:rPr>
        <w:t>’re</w:t>
      </w:r>
      <w:r w:rsidRPr="00EE1596">
        <w:rPr>
          <w:rFonts w:ascii="Times New Roman" w:hAnsi="Times New Roman" w:cs="Times New Roman"/>
          <w:shd w:val="clear" w:color="auto" w:fill="FFFFFF"/>
        </w:rPr>
        <w:t xml:space="preserve"> all </w:t>
      </w:r>
      <w:r>
        <w:rPr>
          <w:rFonts w:ascii="Times New Roman" w:hAnsi="Times New Roman" w:cs="Times New Roman"/>
          <w:shd w:val="clear" w:color="auto" w:fill="FFFFFF"/>
        </w:rPr>
        <w:t>aware</w:t>
      </w:r>
      <w:r w:rsidRPr="00EE1596">
        <w:rPr>
          <w:rFonts w:ascii="Times New Roman" w:hAnsi="Times New Roman" w:cs="Times New Roman"/>
          <w:shd w:val="clear" w:color="auto" w:fill="FFFFFF"/>
        </w:rPr>
        <w:t xml:space="preserve"> that sustainable transportation is the future, and Daimler Truck is in a great position to lead in this area. In 2039, we plan for our entire model range to consist of zero emissions vehicles and will achieve this through a dual </w:t>
      </w:r>
      <w:r>
        <w:rPr>
          <w:rFonts w:ascii="Times New Roman" w:hAnsi="Times New Roman" w:cs="Times New Roman"/>
          <w:shd w:val="clear" w:color="auto" w:fill="FFFFFF"/>
        </w:rPr>
        <w:t xml:space="preserve">technology </w:t>
      </w:r>
      <w:r w:rsidRPr="00EE1596">
        <w:rPr>
          <w:rFonts w:ascii="Times New Roman" w:hAnsi="Times New Roman" w:cs="Times New Roman"/>
          <w:shd w:val="clear" w:color="auto" w:fill="FFFFFF"/>
        </w:rPr>
        <w:t>strategy that considers electric and hydrogen</w:t>
      </w:r>
      <w:r>
        <w:rPr>
          <w:rFonts w:ascii="Times New Roman" w:hAnsi="Times New Roman" w:cs="Times New Roman"/>
          <w:shd w:val="clear" w:color="auto" w:fill="FFFFFF"/>
        </w:rPr>
        <w:t xml:space="preserve"> fuel cell.</w:t>
      </w:r>
    </w:p>
    <w:p w14:paraId="09B06634" w14:textId="77777777" w:rsidR="006C07F9" w:rsidRPr="00A719A6" w:rsidRDefault="006C07F9" w:rsidP="006C07F9">
      <w:pPr>
        <w:rPr>
          <w:rFonts w:ascii="Times New Roman" w:hAnsi="Times New Roman" w:cs="Times New Roman"/>
          <w:b/>
          <w:bCs/>
          <w:shd w:val="clear" w:color="auto" w:fill="FFFFFF"/>
        </w:rPr>
      </w:pPr>
      <w:r w:rsidRPr="00A719A6">
        <w:rPr>
          <w:rFonts w:ascii="Times New Roman" w:hAnsi="Times New Roman" w:cs="Times New Roman"/>
          <w:b/>
          <w:bCs/>
          <w:shd w:val="clear" w:color="auto" w:fill="FFFFFF"/>
        </w:rPr>
        <w:lastRenderedPageBreak/>
        <w:t>Ready and waiting</w:t>
      </w:r>
    </w:p>
    <w:p w14:paraId="6B205A10" w14:textId="58FA0CD8" w:rsidR="006C07F9"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 xml:space="preserve">“Our dealers are ready for the electric transition, with comprehensive </w:t>
      </w:r>
      <w:proofErr w:type="spellStart"/>
      <w:r w:rsidRPr="00A51457">
        <w:rPr>
          <w:rFonts w:ascii="Times New Roman" w:hAnsi="Times New Roman" w:cs="Times New Roman"/>
          <w:shd w:val="clear" w:color="auto" w:fill="FFFFFF"/>
        </w:rPr>
        <w:t>eConsultin</w:t>
      </w:r>
      <w:r>
        <w:rPr>
          <w:rFonts w:ascii="Times New Roman" w:hAnsi="Times New Roman" w:cs="Times New Roman"/>
          <w:shd w:val="clear" w:color="auto" w:fill="FFFFFF"/>
        </w:rPr>
        <w:t>g</w:t>
      </w:r>
      <w:proofErr w:type="spellEnd"/>
      <w:r>
        <w:rPr>
          <w:rFonts w:ascii="Times New Roman" w:hAnsi="Times New Roman" w:cs="Times New Roman"/>
          <w:shd w:val="clear" w:color="auto" w:fill="FFFFFF"/>
        </w:rPr>
        <w:t xml:space="preserve">, product, technician and handover training already rolled out across our network. However, we understand why some operators might still find it daunting and have individual requirements, so that’s why we introduced TruckCharge to give our customers a single source of expertise to turn to for help. </w:t>
      </w:r>
    </w:p>
    <w:p w14:paraId="532C037C" w14:textId="77777777" w:rsidR="006C07F9" w:rsidRPr="00EE1596" w:rsidRDefault="006C07F9" w:rsidP="006C07F9">
      <w:pPr>
        <w:rPr>
          <w:rFonts w:ascii="Times New Roman" w:hAnsi="Times New Roman" w:cs="Times New Roman"/>
          <w:shd w:val="clear" w:color="auto" w:fill="FFFFFF"/>
        </w:rPr>
      </w:pPr>
      <w:r>
        <w:rPr>
          <w:rFonts w:ascii="Times New Roman" w:hAnsi="Times New Roman" w:cs="Times New Roman"/>
          <w:shd w:val="clear" w:color="auto" w:fill="FFFFFF"/>
        </w:rPr>
        <w:t xml:space="preserve">“We want to help operators considering </w:t>
      </w:r>
      <w:proofErr w:type="spellStart"/>
      <w:r>
        <w:rPr>
          <w:rFonts w:ascii="Times New Roman" w:hAnsi="Times New Roman" w:cs="Times New Roman"/>
          <w:shd w:val="clear" w:color="auto" w:fill="FFFFFF"/>
        </w:rPr>
        <w:t>eHGVs</w:t>
      </w:r>
      <w:proofErr w:type="spellEnd"/>
      <w:r>
        <w:rPr>
          <w:rFonts w:ascii="Times New Roman" w:hAnsi="Times New Roman" w:cs="Times New Roman"/>
          <w:shd w:val="clear" w:color="auto" w:fill="FFFFFF"/>
        </w:rPr>
        <w:t xml:space="preserve"> to overcome any perceived obstacles and can recommend the best infrastructure for their current and future needs, plus a clear analysis of the costs and benefits they should consider. Now all the industry needs is the investment in public charging stations to remove any final doubts that electric trucks are the future,” concluded Venables.</w:t>
      </w:r>
    </w:p>
    <w:p w14:paraId="655CF413" w14:textId="14359293" w:rsidR="00371651" w:rsidRPr="00722164" w:rsidRDefault="00D1142A" w:rsidP="00371651">
      <w:pPr>
        <w:tabs>
          <w:tab w:val="left" w:pos="7181"/>
        </w:tabs>
        <w:rPr>
          <w:rFonts w:ascii="Times New Roman" w:hAnsi="Times New Roman" w:cs="Times New Roman"/>
          <w:sz w:val="24"/>
          <w:szCs w:val="24"/>
        </w:rPr>
      </w:pPr>
      <w:r w:rsidRPr="00722164">
        <w:rPr>
          <w:rFonts w:ascii="Times New Roman" w:hAnsi="Times New Roman" w:cs="Times New Roman"/>
          <w:sz w:val="24"/>
          <w:szCs w:val="24"/>
        </w:rPr>
        <w:t>.</w:t>
      </w:r>
    </w:p>
    <w:p w14:paraId="2A26CF25" w14:textId="7F827349" w:rsidR="00EA2430" w:rsidRPr="00722164" w:rsidRDefault="003D6326" w:rsidP="0066123B">
      <w:pPr>
        <w:spacing w:line="278" w:lineRule="auto"/>
        <w:jc w:val="center"/>
        <w:rPr>
          <w:rFonts w:ascii="Times New Roman" w:hAnsi="Times New Roman" w:cs="Times New Roman"/>
          <w:b/>
          <w:bCs/>
          <w:kern w:val="2"/>
          <w:sz w:val="24"/>
          <w:szCs w:val="24"/>
          <w14:ligatures w14:val="standardContextual"/>
        </w:rPr>
      </w:pPr>
      <w:r w:rsidRPr="00722164">
        <w:rPr>
          <w:rFonts w:ascii="Times New Roman" w:hAnsi="Times New Roman" w:cs="Times New Roman"/>
          <w:b/>
          <w:bCs/>
          <w:kern w:val="2"/>
          <w:sz w:val="24"/>
          <w:szCs w:val="24"/>
          <w14:ligatures w14:val="standardContextual"/>
        </w:rPr>
        <w:t>E</w:t>
      </w:r>
      <w:r w:rsidR="00B8407D" w:rsidRPr="00722164">
        <w:rPr>
          <w:rFonts w:ascii="Times New Roman" w:hAnsi="Times New Roman" w:cs="Times New Roman"/>
          <w:b/>
          <w:bCs/>
          <w:kern w:val="2"/>
          <w:sz w:val="24"/>
          <w:szCs w:val="24"/>
          <w14:ligatures w14:val="standardContextual"/>
        </w:rPr>
        <w:t>nds</w:t>
      </w:r>
      <w:r w:rsidR="00995321" w:rsidRPr="00722164">
        <w:rPr>
          <w:rFonts w:ascii="Times New Roman" w:hAnsi="Times New Roman" w:cs="Times New Roman"/>
          <w:b/>
          <w:bCs/>
          <w:kern w:val="2"/>
          <w:sz w:val="24"/>
          <w:szCs w:val="24"/>
          <w14:ligatures w14:val="standardContextual"/>
        </w:rPr>
        <w:t xml:space="preserve"> </w:t>
      </w:r>
    </w:p>
    <w:p w14:paraId="7606CBD0" w14:textId="77777777" w:rsidR="003D6326" w:rsidRPr="003D6326" w:rsidRDefault="003D6326" w:rsidP="003D6326">
      <w:pPr>
        <w:spacing w:line="278" w:lineRule="auto"/>
        <w:rPr>
          <w:rFonts w:ascii="Times New Roman" w:hAnsi="Times New Roman" w:cs="Times New Roman"/>
          <w:b/>
          <w:bCs/>
          <w:kern w:val="2"/>
          <w:sz w:val="24"/>
          <w:szCs w:val="24"/>
          <w14:ligatures w14:val="standardContextual"/>
        </w:rPr>
      </w:pP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D3E4" w14:textId="77777777" w:rsidR="00213445" w:rsidRDefault="00213445" w:rsidP="00744682">
      <w:pPr>
        <w:spacing w:after="0" w:line="240" w:lineRule="auto"/>
      </w:pPr>
      <w:r>
        <w:separator/>
      </w:r>
    </w:p>
  </w:endnote>
  <w:endnote w:type="continuationSeparator" w:id="0">
    <w:p w14:paraId="1A4A6F93" w14:textId="77777777" w:rsidR="00213445" w:rsidRDefault="00213445"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277A" w14:textId="77777777" w:rsidR="00213445" w:rsidRDefault="00213445" w:rsidP="00744682">
      <w:pPr>
        <w:spacing w:after="0" w:line="240" w:lineRule="auto"/>
      </w:pPr>
      <w:r>
        <w:separator/>
      </w:r>
    </w:p>
  </w:footnote>
  <w:footnote w:type="continuationSeparator" w:id="0">
    <w:p w14:paraId="418D638E" w14:textId="77777777" w:rsidR="00213445" w:rsidRDefault="00213445"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64EC0"/>
    <w:multiLevelType w:val="hybridMultilevel"/>
    <w:tmpl w:val="CE88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01B2A"/>
    <w:multiLevelType w:val="hybridMultilevel"/>
    <w:tmpl w:val="1EACF2CC"/>
    <w:lvl w:ilvl="0" w:tplc="08090001">
      <w:start w:val="1"/>
      <w:numFmt w:val="bullet"/>
      <w:lvlText w:val=""/>
      <w:lvlJc w:val="left"/>
      <w:pPr>
        <w:ind w:left="1080" w:hanging="360"/>
      </w:pPr>
      <w:rPr>
        <w:rFonts w:ascii="Symbol" w:hAnsi="Symbol" w:hint="default"/>
      </w:rPr>
    </w:lvl>
    <w:lvl w:ilvl="1" w:tplc="45BE1E64">
      <w:numFmt w:val="bullet"/>
      <w:lvlText w:val="•"/>
      <w:lvlJc w:val="left"/>
      <w:pPr>
        <w:ind w:left="1800" w:hanging="360"/>
      </w:pPr>
      <w:rPr>
        <w:rFonts w:ascii="Times New Roman" w:eastAsiaTheme="minorEastAsia"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4"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A81"/>
    <w:multiLevelType w:val="hybridMultilevel"/>
    <w:tmpl w:val="8CC8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E4FF7"/>
    <w:multiLevelType w:val="hybridMultilevel"/>
    <w:tmpl w:val="190E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3"/>
  </w:num>
  <w:num w:numId="2" w16cid:durableId="1969704361">
    <w:abstractNumId w:val="0"/>
  </w:num>
  <w:num w:numId="3" w16cid:durableId="2136632912">
    <w:abstractNumId w:val="4"/>
  </w:num>
  <w:num w:numId="4" w16cid:durableId="1463812839">
    <w:abstractNumId w:val="1"/>
  </w:num>
  <w:num w:numId="5" w16cid:durableId="399914008">
    <w:abstractNumId w:val="2"/>
  </w:num>
  <w:num w:numId="6" w16cid:durableId="1819762905">
    <w:abstractNumId w:val="5"/>
  </w:num>
  <w:num w:numId="7" w16cid:durableId="45726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3283"/>
    <w:rsid w:val="000068CB"/>
    <w:rsid w:val="00007DB8"/>
    <w:rsid w:val="00007F42"/>
    <w:rsid w:val="000102B3"/>
    <w:rsid w:val="0001122E"/>
    <w:rsid w:val="00012E25"/>
    <w:rsid w:val="00015958"/>
    <w:rsid w:val="0002138A"/>
    <w:rsid w:val="00021EB4"/>
    <w:rsid w:val="00023414"/>
    <w:rsid w:val="00030256"/>
    <w:rsid w:val="000302DD"/>
    <w:rsid w:val="00032626"/>
    <w:rsid w:val="00032AF6"/>
    <w:rsid w:val="000406C3"/>
    <w:rsid w:val="00042F49"/>
    <w:rsid w:val="00043704"/>
    <w:rsid w:val="00051842"/>
    <w:rsid w:val="00051E9E"/>
    <w:rsid w:val="00052316"/>
    <w:rsid w:val="00054BB1"/>
    <w:rsid w:val="00057E19"/>
    <w:rsid w:val="00060828"/>
    <w:rsid w:val="000668F1"/>
    <w:rsid w:val="0007449D"/>
    <w:rsid w:val="00076689"/>
    <w:rsid w:val="000831EB"/>
    <w:rsid w:val="000845CA"/>
    <w:rsid w:val="00085678"/>
    <w:rsid w:val="00085EB3"/>
    <w:rsid w:val="00087E33"/>
    <w:rsid w:val="00096A2D"/>
    <w:rsid w:val="00096A91"/>
    <w:rsid w:val="000A1FBC"/>
    <w:rsid w:val="000A2CC1"/>
    <w:rsid w:val="000A689C"/>
    <w:rsid w:val="000B029B"/>
    <w:rsid w:val="000B1DF3"/>
    <w:rsid w:val="000C4302"/>
    <w:rsid w:val="000C7283"/>
    <w:rsid w:val="000D385D"/>
    <w:rsid w:val="000D4ADA"/>
    <w:rsid w:val="000D5420"/>
    <w:rsid w:val="000E053C"/>
    <w:rsid w:val="000E0D20"/>
    <w:rsid w:val="000E3CEA"/>
    <w:rsid w:val="000E4A63"/>
    <w:rsid w:val="000F3A43"/>
    <w:rsid w:val="000F5499"/>
    <w:rsid w:val="000F57A7"/>
    <w:rsid w:val="000F64F4"/>
    <w:rsid w:val="0010080A"/>
    <w:rsid w:val="00103477"/>
    <w:rsid w:val="00103520"/>
    <w:rsid w:val="001063EB"/>
    <w:rsid w:val="0011076F"/>
    <w:rsid w:val="0011527E"/>
    <w:rsid w:val="00116F0E"/>
    <w:rsid w:val="0012049A"/>
    <w:rsid w:val="00122DD5"/>
    <w:rsid w:val="001239ED"/>
    <w:rsid w:val="00124AAD"/>
    <w:rsid w:val="00124B1A"/>
    <w:rsid w:val="00125AFE"/>
    <w:rsid w:val="00133644"/>
    <w:rsid w:val="00133EE7"/>
    <w:rsid w:val="00135F19"/>
    <w:rsid w:val="001445C8"/>
    <w:rsid w:val="001445FC"/>
    <w:rsid w:val="001479F0"/>
    <w:rsid w:val="00147EC6"/>
    <w:rsid w:val="00153345"/>
    <w:rsid w:val="00160891"/>
    <w:rsid w:val="00160E05"/>
    <w:rsid w:val="001620F3"/>
    <w:rsid w:val="00163A99"/>
    <w:rsid w:val="001677FE"/>
    <w:rsid w:val="00170204"/>
    <w:rsid w:val="001767C3"/>
    <w:rsid w:val="00177D5C"/>
    <w:rsid w:val="00181A85"/>
    <w:rsid w:val="00182B76"/>
    <w:rsid w:val="00182FF9"/>
    <w:rsid w:val="00185CC3"/>
    <w:rsid w:val="001924A6"/>
    <w:rsid w:val="00193729"/>
    <w:rsid w:val="001957C2"/>
    <w:rsid w:val="001968E6"/>
    <w:rsid w:val="001A007B"/>
    <w:rsid w:val="001A1699"/>
    <w:rsid w:val="001A203C"/>
    <w:rsid w:val="001A4AA0"/>
    <w:rsid w:val="001A618F"/>
    <w:rsid w:val="001B265B"/>
    <w:rsid w:val="001B3BA4"/>
    <w:rsid w:val="001B626B"/>
    <w:rsid w:val="001C2759"/>
    <w:rsid w:val="001D6B6D"/>
    <w:rsid w:val="001D7316"/>
    <w:rsid w:val="001E29C1"/>
    <w:rsid w:val="001E3824"/>
    <w:rsid w:val="001E3DCA"/>
    <w:rsid w:val="001F4865"/>
    <w:rsid w:val="0020161D"/>
    <w:rsid w:val="00205021"/>
    <w:rsid w:val="00213445"/>
    <w:rsid w:val="002153D1"/>
    <w:rsid w:val="0022037E"/>
    <w:rsid w:val="002243B5"/>
    <w:rsid w:val="00224CE3"/>
    <w:rsid w:val="0022570D"/>
    <w:rsid w:val="00225D97"/>
    <w:rsid w:val="00227A23"/>
    <w:rsid w:val="00227CA3"/>
    <w:rsid w:val="00227E4A"/>
    <w:rsid w:val="00232C1D"/>
    <w:rsid w:val="002364E3"/>
    <w:rsid w:val="002420C5"/>
    <w:rsid w:val="00251EBB"/>
    <w:rsid w:val="00253249"/>
    <w:rsid w:val="002551E8"/>
    <w:rsid w:val="002577C9"/>
    <w:rsid w:val="00260F04"/>
    <w:rsid w:val="002627FB"/>
    <w:rsid w:val="00266426"/>
    <w:rsid w:val="00267793"/>
    <w:rsid w:val="002835DB"/>
    <w:rsid w:val="00284006"/>
    <w:rsid w:val="00287D92"/>
    <w:rsid w:val="0029038B"/>
    <w:rsid w:val="00290A92"/>
    <w:rsid w:val="002A08E6"/>
    <w:rsid w:val="002A0C49"/>
    <w:rsid w:val="002A4996"/>
    <w:rsid w:val="002A5DAB"/>
    <w:rsid w:val="002A7FEA"/>
    <w:rsid w:val="002B1090"/>
    <w:rsid w:val="002B658F"/>
    <w:rsid w:val="002B7268"/>
    <w:rsid w:val="002B7D69"/>
    <w:rsid w:val="002C1608"/>
    <w:rsid w:val="002C45C0"/>
    <w:rsid w:val="002C5A0F"/>
    <w:rsid w:val="002C5DC6"/>
    <w:rsid w:val="002D325A"/>
    <w:rsid w:val="002D5719"/>
    <w:rsid w:val="002E0183"/>
    <w:rsid w:val="002E064C"/>
    <w:rsid w:val="002E1FB1"/>
    <w:rsid w:val="002E23AF"/>
    <w:rsid w:val="002F26A4"/>
    <w:rsid w:val="002F696B"/>
    <w:rsid w:val="00313332"/>
    <w:rsid w:val="00313E93"/>
    <w:rsid w:val="0031449F"/>
    <w:rsid w:val="00314CEF"/>
    <w:rsid w:val="00320CAE"/>
    <w:rsid w:val="00322BA4"/>
    <w:rsid w:val="003238E7"/>
    <w:rsid w:val="00324CBC"/>
    <w:rsid w:val="00325F65"/>
    <w:rsid w:val="00333807"/>
    <w:rsid w:val="00334C31"/>
    <w:rsid w:val="0033503A"/>
    <w:rsid w:val="00336BA0"/>
    <w:rsid w:val="0034333A"/>
    <w:rsid w:val="0034382C"/>
    <w:rsid w:val="003501E7"/>
    <w:rsid w:val="0035265F"/>
    <w:rsid w:val="00353953"/>
    <w:rsid w:val="00353D0A"/>
    <w:rsid w:val="00355D4B"/>
    <w:rsid w:val="00356007"/>
    <w:rsid w:val="003570F0"/>
    <w:rsid w:val="00371651"/>
    <w:rsid w:val="00371D9D"/>
    <w:rsid w:val="00373136"/>
    <w:rsid w:val="00375F46"/>
    <w:rsid w:val="00376927"/>
    <w:rsid w:val="00380883"/>
    <w:rsid w:val="00383065"/>
    <w:rsid w:val="003854E3"/>
    <w:rsid w:val="00385602"/>
    <w:rsid w:val="00385A12"/>
    <w:rsid w:val="00393717"/>
    <w:rsid w:val="00393931"/>
    <w:rsid w:val="0039434E"/>
    <w:rsid w:val="003A35C5"/>
    <w:rsid w:val="003A5FEF"/>
    <w:rsid w:val="003A617C"/>
    <w:rsid w:val="003B102B"/>
    <w:rsid w:val="003B4D69"/>
    <w:rsid w:val="003B51F9"/>
    <w:rsid w:val="003B6C21"/>
    <w:rsid w:val="003B7872"/>
    <w:rsid w:val="003C43FB"/>
    <w:rsid w:val="003C59AB"/>
    <w:rsid w:val="003C6E0D"/>
    <w:rsid w:val="003D0C80"/>
    <w:rsid w:val="003D6326"/>
    <w:rsid w:val="003E2508"/>
    <w:rsid w:val="003E58EF"/>
    <w:rsid w:val="003E6EED"/>
    <w:rsid w:val="003E717A"/>
    <w:rsid w:val="003E7F91"/>
    <w:rsid w:val="003F4B44"/>
    <w:rsid w:val="003F52FC"/>
    <w:rsid w:val="00400CC8"/>
    <w:rsid w:val="00402A3B"/>
    <w:rsid w:val="00403588"/>
    <w:rsid w:val="00404C96"/>
    <w:rsid w:val="00405AD7"/>
    <w:rsid w:val="004079C1"/>
    <w:rsid w:val="0041067C"/>
    <w:rsid w:val="0041119A"/>
    <w:rsid w:val="00411F01"/>
    <w:rsid w:val="00415AAF"/>
    <w:rsid w:val="00416CBF"/>
    <w:rsid w:val="0042086D"/>
    <w:rsid w:val="00421051"/>
    <w:rsid w:val="00421388"/>
    <w:rsid w:val="00423F83"/>
    <w:rsid w:val="00431B37"/>
    <w:rsid w:val="004339A0"/>
    <w:rsid w:val="00440F3A"/>
    <w:rsid w:val="00442246"/>
    <w:rsid w:val="0044238C"/>
    <w:rsid w:val="004425CB"/>
    <w:rsid w:val="00443B22"/>
    <w:rsid w:val="004457D5"/>
    <w:rsid w:val="00445A4F"/>
    <w:rsid w:val="004518D5"/>
    <w:rsid w:val="00462385"/>
    <w:rsid w:val="0046407F"/>
    <w:rsid w:val="00464470"/>
    <w:rsid w:val="00464C9E"/>
    <w:rsid w:val="00467C1E"/>
    <w:rsid w:val="004700FF"/>
    <w:rsid w:val="00470796"/>
    <w:rsid w:val="0048124D"/>
    <w:rsid w:val="00485103"/>
    <w:rsid w:val="0048633F"/>
    <w:rsid w:val="004A0E3D"/>
    <w:rsid w:val="004A570F"/>
    <w:rsid w:val="004A5932"/>
    <w:rsid w:val="004A5D15"/>
    <w:rsid w:val="004B3B1F"/>
    <w:rsid w:val="004B7770"/>
    <w:rsid w:val="004C0A6E"/>
    <w:rsid w:val="004C1A20"/>
    <w:rsid w:val="004D365A"/>
    <w:rsid w:val="004D4989"/>
    <w:rsid w:val="004E0AAF"/>
    <w:rsid w:val="004E3A1C"/>
    <w:rsid w:val="004E44BE"/>
    <w:rsid w:val="004E537C"/>
    <w:rsid w:val="004E7B29"/>
    <w:rsid w:val="004F1326"/>
    <w:rsid w:val="004F41C2"/>
    <w:rsid w:val="004F53CD"/>
    <w:rsid w:val="004F618B"/>
    <w:rsid w:val="004F678B"/>
    <w:rsid w:val="004F6D2E"/>
    <w:rsid w:val="005006B3"/>
    <w:rsid w:val="005027DD"/>
    <w:rsid w:val="0050397B"/>
    <w:rsid w:val="0050625F"/>
    <w:rsid w:val="00515482"/>
    <w:rsid w:val="00515898"/>
    <w:rsid w:val="00515FBD"/>
    <w:rsid w:val="00516C94"/>
    <w:rsid w:val="00523299"/>
    <w:rsid w:val="005237AB"/>
    <w:rsid w:val="005312F8"/>
    <w:rsid w:val="005329F4"/>
    <w:rsid w:val="00534B89"/>
    <w:rsid w:val="00540878"/>
    <w:rsid w:val="00542520"/>
    <w:rsid w:val="00544EC7"/>
    <w:rsid w:val="0055124B"/>
    <w:rsid w:val="00571793"/>
    <w:rsid w:val="00572509"/>
    <w:rsid w:val="005761BE"/>
    <w:rsid w:val="0057758F"/>
    <w:rsid w:val="00580A67"/>
    <w:rsid w:val="0058240A"/>
    <w:rsid w:val="00585091"/>
    <w:rsid w:val="00587E9B"/>
    <w:rsid w:val="00590838"/>
    <w:rsid w:val="00592FBC"/>
    <w:rsid w:val="005960B8"/>
    <w:rsid w:val="005A0CBF"/>
    <w:rsid w:val="005A272A"/>
    <w:rsid w:val="005A2FB7"/>
    <w:rsid w:val="005A4224"/>
    <w:rsid w:val="005A52D7"/>
    <w:rsid w:val="005B06E3"/>
    <w:rsid w:val="005B0D0C"/>
    <w:rsid w:val="005B10B0"/>
    <w:rsid w:val="005B12BE"/>
    <w:rsid w:val="005B14F3"/>
    <w:rsid w:val="005B3CFD"/>
    <w:rsid w:val="005B46E1"/>
    <w:rsid w:val="005B79E9"/>
    <w:rsid w:val="005B7A12"/>
    <w:rsid w:val="005C004D"/>
    <w:rsid w:val="005C65B6"/>
    <w:rsid w:val="005D067D"/>
    <w:rsid w:val="005D1B4F"/>
    <w:rsid w:val="005D2E42"/>
    <w:rsid w:val="005D4BB0"/>
    <w:rsid w:val="005E0832"/>
    <w:rsid w:val="005E5FED"/>
    <w:rsid w:val="005E6F4D"/>
    <w:rsid w:val="005F0568"/>
    <w:rsid w:val="005F1775"/>
    <w:rsid w:val="005F3D6C"/>
    <w:rsid w:val="005F6C2E"/>
    <w:rsid w:val="0060324E"/>
    <w:rsid w:val="006051DB"/>
    <w:rsid w:val="00612E90"/>
    <w:rsid w:val="006159A4"/>
    <w:rsid w:val="00616EC8"/>
    <w:rsid w:val="00616F7B"/>
    <w:rsid w:val="00623FA3"/>
    <w:rsid w:val="0062688D"/>
    <w:rsid w:val="006401E1"/>
    <w:rsid w:val="0064472F"/>
    <w:rsid w:val="0064667A"/>
    <w:rsid w:val="006523DA"/>
    <w:rsid w:val="0065270C"/>
    <w:rsid w:val="006530A1"/>
    <w:rsid w:val="00654A70"/>
    <w:rsid w:val="00657DF3"/>
    <w:rsid w:val="0066123B"/>
    <w:rsid w:val="00661509"/>
    <w:rsid w:val="00661AD0"/>
    <w:rsid w:val="0066224B"/>
    <w:rsid w:val="006642E6"/>
    <w:rsid w:val="006716F8"/>
    <w:rsid w:val="00671901"/>
    <w:rsid w:val="006835E8"/>
    <w:rsid w:val="00683E51"/>
    <w:rsid w:val="006847BF"/>
    <w:rsid w:val="006861D5"/>
    <w:rsid w:val="00692FDF"/>
    <w:rsid w:val="00694501"/>
    <w:rsid w:val="006A0443"/>
    <w:rsid w:val="006A08B6"/>
    <w:rsid w:val="006A378E"/>
    <w:rsid w:val="006B28C5"/>
    <w:rsid w:val="006B35D3"/>
    <w:rsid w:val="006B4A4C"/>
    <w:rsid w:val="006B5D6D"/>
    <w:rsid w:val="006C07F9"/>
    <w:rsid w:val="006C0EC9"/>
    <w:rsid w:val="006C137E"/>
    <w:rsid w:val="006C5830"/>
    <w:rsid w:val="006C7C9B"/>
    <w:rsid w:val="006D0397"/>
    <w:rsid w:val="006D0A2D"/>
    <w:rsid w:val="006D55DC"/>
    <w:rsid w:val="006D57CA"/>
    <w:rsid w:val="006D5800"/>
    <w:rsid w:val="006D5C4F"/>
    <w:rsid w:val="006E2601"/>
    <w:rsid w:val="006E42B9"/>
    <w:rsid w:val="006E56A8"/>
    <w:rsid w:val="006F099B"/>
    <w:rsid w:val="006F1C1A"/>
    <w:rsid w:val="006F1C57"/>
    <w:rsid w:val="006F460C"/>
    <w:rsid w:val="00700E03"/>
    <w:rsid w:val="007016FC"/>
    <w:rsid w:val="00711AF7"/>
    <w:rsid w:val="007121D6"/>
    <w:rsid w:val="007134FB"/>
    <w:rsid w:val="0071451A"/>
    <w:rsid w:val="00714A26"/>
    <w:rsid w:val="007169C2"/>
    <w:rsid w:val="00716C6B"/>
    <w:rsid w:val="00717408"/>
    <w:rsid w:val="0072168E"/>
    <w:rsid w:val="00722164"/>
    <w:rsid w:val="00726867"/>
    <w:rsid w:val="00732268"/>
    <w:rsid w:val="0073226F"/>
    <w:rsid w:val="007333C9"/>
    <w:rsid w:val="00733CAA"/>
    <w:rsid w:val="00744682"/>
    <w:rsid w:val="00746664"/>
    <w:rsid w:val="007473C6"/>
    <w:rsid w:val="00747CAB"/>
    <w:rsid w:val="0075034F"/>
    <w:rsid w:val="007504B8"/>
    <w:rsid w:val="00752EA1"/>
    <w:rsid w:val="0075741D"/>
    <w:rsid w:val="00760C0D"/>
    <w:rsid w:val="0077605F"/>
    <w:rsid w:val="00776087"/>
    <w:rsid w:val="0077686E"/>
    <w:rsid w:val="00781686"/>
    <w:rsid w:val="00782251"/>
    <w:rsid w:val="00786301"/>
    <w:rsid w:val="00791778"/>
    <w:rsid w:val="007961E8"/>
    <w:rsid w:val="007968C8"/>
    <w:rsid w:val="007A120C"/>
    <w:rsid w:val="007A4EC6"/>
    <w:rsid w:val="007A52D7"/>
    <w:rsid w:val="007A5C96"/>
    <w:rsid w:val="007B11E5"/>
    <w:rsid w:val="007B3018"/>
    <w:rsid w:val="007C1482"/>
    <w:rsid w:val="007C6420"/>
    <w:rsid w:val="007D05D1"/>
    <w:rsid w:val="007D2F86"/>
    <w:rsid w:val="007D7209"/>
    <w:rsid w:val="007D768B"/>
    <w:rsid w:val="007E443D"/>
    <w:rsid w:val="007E5335"/>
    <w:rsid w:val="007E6461"/>
    <w:rsid w:val="007E64E8"/>
    <w:rsid w:val="007F5F3E"/>
    <w:rsid w:val="00800524"/>
    <w:rsid w:val="008108DE"/>
    <w:rsid w:val="00814D31"/>
    <w:rsid w:val="00817F81"/>
    <w:rsid w:val="00822061"/>
    <w:rsid w:val="00822259"/>
    <w:rsid w:val="0082547C"/>
    <w:rsid w:val="008414CD"/>
    <w:rsid w:val="0085049C"/>
    <w:rsid w:val="00850EA6"/>
    <w:rsid w:val="00853B60"/>
    <w:rsid w:val="00853F9F"/>
    <w:rsid w:val="0085695B"/>
    <w:rsid w:val="00863CAB"/>
    <w:rsid w:val="008663AE"/>
    <w:rsid w:val="00866DD5"/>
    <w:rsid w:val="00871DD1"/>
    <w:rsid w:val="00874108"/>
    <w:rsid w:val="00876222"/>
    <w:rsid w:val="00876AAA"/>
    <w:rsid w:val="00877C28"/>
    <w:rsid w:val="00880DDE"/>
    <w:rsid w:val="00883430"/>
    <w:rsid w:val="008878E3"/>
    <w:rsid w:val="0089203C"/>
    <w:rsid w:val="0089493E"/>
    <w:rsid w:val="00895216"/>
    <w:rsid w:val="00896261"/>
    <w:rsid w:val="008A2661"/>
    <w:rsid w:val="008A3FFC"/>
    <w:rsid w:val="008A4845"/>
    <w:rsid w:val="008A4C41"/>
    <w:rsid w:val="008A770C"/>
    <w:rsid w:val="008B5FDC"/>
    <w:rsid w:val="008C095E"/>
    <w:rsid w:val="008C2F8A"/>
    <w:rsid w:val="008C698E"/>
    <w:rsid w:val="008D14BB"/>
    <w:rsid w:val="008D55AE"/>
    <w:rsid w:val="008E0244"/>
    <w:rsid w:val="008E06F5"/>
    <w:rsid w:val="008E2443"/>
    <w:rsid w:val="008E26A3"/>
    <w:rsid w:val="008E36E1"/>
    <w:rsid w:val="008E4AD1"/>
    <w:rsid w:val="008E6E98"/>
    <w:rsid w:val="008E71D5"/>
    <w:rsid w:val="008E7E94"/>
    <w:rsid w:val="008F179D"/>
    <w:rsid w:val="008F695B"/>
    <w:rsid w:val="009028CB"/>
    <w:rsid w:val="00903749"/>
    <w:rsid w:val="00904D4E"/>
    <w:rsid w:val="00907332"/>
    <w:rsid w:val="00907CDA"/>
    <w:rsid w:val="00910281"/>
    <w:rsid w:val="00910CA0"/>
    <w:rsid w:val="00912048"/>
    <w:rsid w:val="00912E79"/>
    <w:rsid w:val="00913669"/>
    <w:rsid w:val="00915413"/>
    <w:rsid w:val="00917231"/>
    <w:rsid w:val="0092030D"/>
    <w:rsid w:val="00921D35"/>
    <w:rsid w:val="00923E9A"/>
    <w:rsid w:val="009269C0"/>
    <w:rsid w:val="009300AF"/>
    <w:rsid w:val="009333D7"/>
    <w:rsid w:val="00933528"/>
    <w:rsid w:val="009339D0"/>
    <w:rsid w:val="00933C97"/>
    <w:rsid w:val="00934962"/>
    <w:rsid w:val="00934D81"/>
    <w:rsid w:val="0094053A"/>
    <w:rsid w:val="00941FED"/>
    <w:rsid w:val="00942B81"/>
    <w:rsid w:val="00942BC2"/>
    <w:rsid w:val="00944BEE"/>
    <w:rsid w:val="00945437"/>
    <w:rsid w:val="009476DD"/>
    <w:rsid w:val="0095226D"/>
    <w:rsid w:val="009555E6"/>
    <w:rsid w:val="00956DA9"/>
    <w:rsid w:val="00957C8B"/>
    <w:rsid w:val="00960857"/>
    <w:rsid w:val="009619FE"/>
    <w:rsid w:val="00961E48"/>
    <w:rsid w:val="00961F0C"/>
    <w:rsid w:val="00963670"/>
    <w:rsid w:val="00964E07"/>
    <w:rsid w:val="00971CAF"/>
    <w:rsid w:val="00973F4A"/>
    <w:rsid w:val="00977868"/>
    <w:rsid w:val="00985AA8"/>
    <w:rsid w:val="0098697B"/>
    <w:rsid w:val="0099085E"/>
    <w:rsid w:val="00994E2A"/>
    <w:rsid w:val="00995321"/>
    <w:rsid w:val="00995FFF"/>
    <w:rsid w:val="009A0F5A"/>
    <w:rsid w:val="009A3254"/>
    <w:rsid w:val="009A673D"/>
    <w:rsid w:val="009B10B0"/>
    <w:rsid w:val="009B3E6D"/>
    <w:rsid w:val="009B3F11"/>
    <w:rsid w:val="009B4CD0"/>
    <w:rsid w:val="009C19BB"/>
    <w:rsid w:val="009C3596"/>
    <w:rsid w:val="009D2110"/>
    <w:rsid w:val="009D238E"/>
    <w:rsid w:val="009D28D9"/>
    <w:rsid w:val="009D3257"/>
    <w:rsid w:val="009D5AB9"/>
    <w:rsid w:val="009D6200"/>
    <w:rsid w:val="009D6251"/>
    <w:rsid w:val="009D7D40"/>
    <w:rsid w:val="009E0327"/>
    <w:rsid w:val="009E3AC6"/>
    <w:rsid w:val="009E51AC"/>
    <w:rsid w:val="009F3628"/>
    <w:rsid w:val="009F73D9"/>
    <w:rsid w:val="009F7CEE"/>
    <w:rsid w:val="00A075A4"/>
    <w:rsid w:val="00A178D6"/>
    <w:rsid w:val="00A21592"/>
    <w:rsid w:val="00A232BA"/>
    <w:rsid w:val="00A26639"/>
    <w:rsid w:val="00A26C96"/>
    <w:rsid w:val="00A32905"/>
    <w:rsid w:val="00A3755F"/>
    <w:rsid w:val="00A407B9"/>
    <w:rsid w:val="00A41D0E"/>
    <w:rsid w:val="00A5060B"/>
    <w:rsid w:val="00A50775"/>
    <w:rsid w:val="00A55ADD"/>
    <w:rsid w:val="00A60B3F"/>
    <w:rsid w:val="00A611D1"/>
    <w:rsid w:val="00A64350"/>
    <w:rsid w:val="00A6487D"/>
    <w:rsid w:val="00A64EC7"/>
    <w:rsid w:val="00A65EFA"/>
    <w:rsid w:val="00A6603D"/>
    <w:rsid w:val="00A66560"/>
    <w:rsid w:val="00A6703A"/>
    <w:rsid w:val="00A671E1"/>
    <w:rsid w:val="00A70FD3"/>
    <w:rsid w:val="00A769BE"/>
    <w:rsid w:val="00A774C6"/>
    <w:rsid w:val="00A801F0"/>
    <w:rsid w:val="00A81842"/>
    <w:rsid w:val="00A83F71"/>
    <w:rsid w:val="00A851F3"/>
    <w:rsid w:val="00A852FA"/>
    <w:rsid w:val="00A863A6"/>
    <w:rsid w:val="00A9102A"/>
    <w:rsid w:val="00A95A37"/>
    <w:rsid w:val="00A95C85"/>
    <w:rsid w:val="00AA06A2"/>
    <w:rsid w:val="00AA3D2B"/>
    <w:rsid w:val="00AA77B1"/>
    <w:rsid w:val="00AB0827"/>
    <w:rsid w:val="00AB5CEB"/>
    <w:rsid w:val="00AB65CF"/>
    <w:rsid w:val="00AC0E60"/>
    <w:rsid w:val="00AC223B"/>
    <w:rsid w:val="00AD0028"/>
    <w:rsid w:val="00AD27D8"/>
    <w:rsid w:val="00AD3624"/>
    <w:rsid w:val="00AD4D42"/>
    <w:rsid w:val="00AD583F"/>
    <w:rsid w:val="00AD5881"/>
    <w:rsid w:val="00AD6508"/>
    <w:rsid w:val="00AD6C05"/>
    <w:rsid w:val="00AE10A8"/>
    <w:rsid w:val="00AE217A"/>
    <w:rsid w:val="00AE34B5"/>
    <w:rsid w:val="00AE3EB0"/>
    <w:rsid w:val="00AF2149"/>
    <w:rsid w:val="00AF531D"/>
    <w:rsid w:val="00AF7190"/>
    <w:rsid w:val="00B009B0"/>
    <w:rsid w:val="00B01343"/>
    <w:rsid w:val="00B041BD"/>
    <w:rsid w:val="00B046DD"/>
    <w:rsid w:val="00B0535C"/>
    <w:rsid w:val="00B11082"/>
    <w:rsid w:val="00B12DAD"/>
    <w:rsid w:val="00B13C89"/>
    <w:rsid w:val="00B15431"/>
    <w:rsid w:val="00B2009D"/>
    <w:rsid w:val="00B2148D"/>
    <w:rsid w:val="00B344A9"/>
    <w:rsid w:val="00B36A23"/>
    <w:rsid w:val="00B36F33"/>
    <w:rsid w:val="00B3758C"/>
    <w:rsid w:val="00B37A57"/>
    <w:rsid w:val="00B40543"/>
    <w:rsid w:val="00B411FD"/>
    <w:rsid w:val="00B47A3F"/>
    <w:rsid w:val="00B50D48"/>
    <w:rsid w:val="00B57EE2"/>
    <w:rsid w:val="00B62427"/>
    <w:rsid w:val="00B62475"/>
    <w:rsid w:val="00B6344C"/>
    <w:rsid w:val="00B67DDF"/>
    <w:rsid w:val="00B73393"/>
    <w:rsid w:val="00B81E69"/>
    <w:rsid w:val="00B8407D"/>
    <w:rsid w:val="00B862D5"/>
    <w:rsid w:val="00B876A9"/>
    <w:rsid w:val="00B8771E"/>
    <w:rsid w:val="00B91B0C"/>
    <w:rsid w:val="00B92652"/>
    <w:rsid w:val="00B9444A"/>
    <w:rsid w:val="00B94F0A"/>
    <w:rsid w:val="00B95F78"/>
    <w:rsid w:val="00B96845"/>
    <w:rsid w:val="00BA4FDA"/>
    <w:rsid w:val="00BB10D5"/>
    <w:rsid w:val="00BB384F"/>
    <w:rsid w:val="00BB5726"/>
    <w:rsid w:val="00BB7E5F"/>
    <w:rsid w:val="00BC030E"/>
    <w:rsid w:val="00BC2289"/>
    <w:rsid w:val="00BC26AF"/>
    <w:rsid w:val="00BC3126"/>
    <w:rsid w:val="00BC4065"/>
    <w:rsid w:val="00BC40AE"/>
    <w:rsid w:val="00BD1C25"/>
    <w:rsid w:val="00BD368B"/>
    <w:rsid w:val="00BD5416"/>
    <w:rsid w:val="00BD6C67"/>
    <w:rsid w:val="00BD7505"/>
    <w:rsid w:val="00BE004A"/>
    <w:rsid w:val="00BE150D"/>
    <w:rsid w:val="00BE4A81"/>
    <w:rsid w:val="00BF2665"/>
    <w:rsid w:val="00BF2DE5"/>
    <w:rsid w:val="00C01EF8"/>
    <w:rsid w:val="00C0259D"/>
    <w:rsid w:val="00C02DFB"/>
    <w:rsid w:val="00C03033"/>
    <w:rsid w:val="00C11A7F"/>
    <w:rsid w:val="00C1457A"/>
    <w:rsid w:val="00C15FAE"/>
    <w:rsid w:val="00C16EAE"/>
    <w:rsid w:val="00C20C4F"/>
    <w:rsid w:val="00C23AB2"/>
    <w:rsid w:val="00C2523E"/>
    <w:rsid w:val="00C26DCF"/>
    <w:rsid w:val="00C318E4"/>
    <w:rsid w:val="00C34910"/>
    <w:rsid w:val="00C35976"/>
    <w:rsid w:val="00C4080E"/>
    <w:rsid w:val="00C42253"/>
    <w:rsid w:val="00C42FF5"/>
    <w:rsid w:val="00C4412B"/>
    <w:rsid w:val="00C45DA9"/>
    <w:rsid w:val="00C46466"/>
    <w:rsid w:val="00C47D96"/>
    <w:rsid w:val="00C51812"/>
    <w:rsid w:val="00C53144"/>
    <w:rsid w:val="00C551C0"/>
    <w:rsid w:val="00C55DDB"/>
    <w:rsid w:val="00C571E1"/>
    <w:rsid w:val="00C577F2"/>
    <w:rsid w:val="00C57EE9"/>
    <w:rsid w:val="00C63895"/>
    <w:rsid w:val="00C65B63"/>
    <w:rsid w:val="00C66F0B"/>
    <w:rsid w:val="00C67940"/>
    <w:rsid w:val="00C7232A"/>
    <w:rsid w:val="00C740F3"/>
    <w:rsid w:val="00C74126"/>
    <w:rsid w:val="00C75A41"/>
    <w:rsid w:val="00C75CD6"/>
    <w:rsid w:val="00C77D98"/>
    <w:rsid w:val="00C8678A"/>
    <w:rsid w:val="00C87046"/>
    <w:rsid w:val="00C90CE6"/>
    <w:rsid w:val="00C91FF9"/>
    <w:rsid w:val="00C95EAA"/>
    <w:rsid w:val="00C96906"/>
    <w:rsid w:val="00C97314"/>
    <w:rsid w:val="00C976EB"/>
    <w:rsid w:val="00C97DBA"/>
    <w:rsid w:val="00CA0CB7"/>
    <w:rsid w:val="00CA1789"/>
    <w:rsid w:val="00CA3D18"/>
    <w:rsid w:val="00CA708A"/>
    <w:rsid w:val="00CB0320"/>
    <w:rsid w:val="00CB108D"/>
    <w:rsid w:val="00CB701D"/>
    <w:rsid w:val="00CB7DB9"/>
    <w:rsid w:val="00CC275F"/>
    <w:rsid w:val="00CC6FFF"/>
    <w:rsid w:val="00CC7618"/>
    <w:rsid w:val="00CD6BBB"/>
    <w:rsid w:val="00CE01B1"/>
    <w:rsid w:val="00CE05E3"/>
    <w:rsid w:val="00CE100F"/>
    <w:rsid w:val="00CF3A99"/>
    <w:rsid w:val="00D01C83"/>
    <w:rsid w:val="00D0333D"/>
    <w:rsid w:val="00D10B47"/>
    <w:rsid w:val="00D1142A"/>
    <w:rsid w:val="00D12EF6"/>
    <w:rsid w:val="00D15BFF"/>
    <w:rsid w:val="00D16C9D"/>
    <w:rsid w:val="00D16EEE"/>
    <w:rsid w:val="00D2073C"/>
    <w:rsid w:val="00D20A95"/>
    <w:rsid w:val="00D20D44"/>
    <w:rsid w:val="00D2444A"/>
    <w:rsid w:val="00D34F48"/>
    <w:rsid w:val="00D3530C"/>
    <w:rsid w:val="00D405D0"/>
    <w:rsid w:val="00D40845"/>
    <w:rsid w:val="00D51E07"/>
    <w:rsid w:val="00D520E7"/>
    <w:rsid w:val="00D54146"/>
    <w:rsid w:val="00D5714E"/>
    <w:rsid w:val="00D6057B"/>
    <w:rsid w:val="00D65404"/>
    <w:rsid w:val="00D65AE8"/>
    <w:rsid w:val="00D671FF"/>
    <w:rsid w:val="00D70D4B"/>
    <w:rsid w:val="00D73134"/>
    <w:rsid w:val="00D82220"/>
    <w:rsid w:val="00D857BE"/>
    <w:rsid w:val="00D85AAB"/>
    <w:rsid w:val="00D8606E"/>
    <w:rsid w:val="00D93496"/>
    <w:rsid w:val="00D94AF5"/>
    <w:rsid w:val="00D951FC"/>
    <w:rsid w:val="00D9688B"/>
    <w:rsid w:val="00DA5C76"/>
    <w:rsid w:val="00DA7014"/>
    <w:rsid w:val="00DA7083"/>
    <w:rsid w:val="00DA7BD6"/>
    <w:rsid w:val="00DB3012"/>
    <w:rsid w:val="00DB3B2A"/>
    <w:rsid w:val="00DB3E10"/>
    <w:rsid w:val="00DB4D93"/>
    <w:rsid w:val="00DC073C"/>
    <w:rsid w:val="00DC0B06"/>
    <w:rsid w:val="00DC3D16"/>
    <w:rsid w:val="00DC6A0B"/>
    <w:rsid w:val="00DD0821"/>
    <w:rsid w:val="00DD52DC"/>
    <w:rsid w:val="00DD7FE0"/>
    <w:rsid w:val="00DE1009"/>
    <w:rsid w:val="00DE3494"/>
    <w:rsid w:val="00DE7A36"/>
    <w:rsid w:val="00DF06E0"/>
    <w:rsid w:val="00E00850"/>
    <w:rsid w:val="00E01DEB"/>
    <w:rsid w:val="00E03C1E"/>
    <w:rsid w:val="00E041B6"/>
    <w:rsid w:val="00E06612"/>
    <w:rsid w:val="00E1056E"/>
    <w:rsid w:val="00E130F1"/>
    <w:rsid w:val="00E13C39"/>
    <w:rsid w:val="00E14D87"/>
    <w:rsid w:val="00E151AA"/>
    <w:rsid w:val="00E211EF"/>
    <w:rsid w:val="00E23B02"/>
    <w:rsid w:val="00E2400D"/>
    <w:rsid w:val="00E31B19"/>
    <w:rsid w:val="00E35626"/>
    <w:rsid w:val="00E36CCD"/>
    <w:rsid w:val="00E37B35"/>
    <w:rsid w:val="00E4097C"/>
    <w:rsid w:val="00E419CB"/>
    <w:rsid w:val="00E45181"/>
    <w:rsid w:val="00E45249"/>
    <w:rsid w:val="00E4577C"/>
    <w:rsid w:val="00E45C7E"/>
    <w:rsid w:val="00E50B5C"/>
    <w:rsid w:val="00E55D95"/>
    <w:rsid w:val="00E57BE5"/>
    <w:rsid w:val="00E639B8"/>
    <w:rsid w:val="00E66159"/>
    <w:rsid w:val="00E66294"/>
    <w:rsid w:val="00E667A4"/>
    <w:rsid w:val="00E75F2B"/>
    <w:rsid w:val="00E76399"/>
    <w:rsid w:val="00E83393"/>
    <w:rsid w:val="00E91087"/>
    <w:rsid w:val="00E96327"/>
    <w:rsid w:val="00EA2430"/>
    <w:rsid w:val="00EA299D"/>
    <w:rsid w:val="00EA6CA6"/>
    <w:rsid w:val="00EA7E7F"/>
    <w:rsid w:val="00EB10F2"/>
    <w:rsid w:val="00EB1BE4"/>
    <w:rsid w:val="00EB24BF"/>
    <w:rsid w:val="00EB51C8"/>
    <w:rsid w:val="00EB5BF3"/>
    <w:rsid w:val="00EC03DF"/>
    <w:rsid w:val="00EC6873"/>
    <w:rsid w:val="00ED04D9"/>
    <w:rsid w:val="00ED143B"/>
    <w:rsid w:val="00EE0913"/>
    <w:rsid w:val="00EE24F1"/>
    <w:rsid w:val="00EE67B6"/>
    <w:rsid w:val="00EE7975"/>
    <w:rsid w:val="00EF26B3"/>
    <w:rsid w:val="00EF615A"/>
    <w:rsid w:val="00EF686E"/>
    <w:rsid w:val="00F006B0"/>
    <w:rsid w:val="00F0391B"/>
    <w:rsid w:val="00F133DE"/>
    <w:rsid w:val="00F229C5"/>
    <w:rsid w:val="00F257C6"/>
    <w:rsid w:val="00F27568"/>
    <w:rsid w:val="00F304C5"/>
    <w:rsid w:val="00F34735"/>
    <w:rsid w:val="00F36C22"/>
    <w:rsid w:val="00F46642"/>
    <w:rsid w:val="00F47249"/>
    <w:rsid w:val="00F479F4"/>
    <w:rsid w:val="00F57B30"/>
    <w:rsid w:val="00F63A77"/>
    <w:rsid w:val="00F64F40"/>
    <w:rsid w:val="00F71575"/>
    <w:rsid w:val="00F73D6D"/>
    <w:rsid w:val="00F76B4A"/>
    <w:rsid w:val="00F80B20"/>
    <w:rsid w:val="00F83CD3"/>
    <w:rsid w:val="00F85E1A"/>
    <w:rsid w:val="00F86E31"/>
    <w:rsid w:val="00F906F2"/>
    <w:rsid w:val="00F9167E"/>
    <w:rsid w:val="00F96044"/>
    <w:rsid w:val="00FA0BAD"/>
    <w:rsid w:val="00FA0EFA"/>
    <w:rsid w:val="00FA4B6B"/>
    <w:rsid w:val="00FA74E3"/>
    <w:rsid w:val="00FB7B51"/>
    <w:rsid w:val="00FC09C7"/>
    <w:rsid w:val="00FC0E8C"/>
    <w:rsid w:val="00FC153F"/>
    <w:rsid w:val="00FD1579"/>
    <w:rsid w:val="00FD5F7B"/>
    <w:rsid w:val="00FD79BF"/>
    <w:rsid w:val="00FE4ACA"/>
    <w:rsid w:val="00FF005E"/>
    <w:rsid w:val="00FF0285"/>
    <w:rsid w:val="00FF08F8"/>
    <w:rsid w:val="00FF183B"/>
    <w:rsid w:val="00FF2135"/>
    <w:rsid w:val="00FF3CF3"/>
    <w:rsid w:val="00FF5673"/>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095831632">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08054197">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 w:id="1987707472">
      <w:bodyDiv w:val="1"/>
      <w:marLeft w:val="0"/>
      <w:marRight w:val="0"/>
      <w:marTop w:val="0"/>
      <w:marBottom w:val="0"/>
      <w:divBdr>
        <w:top w:val="none" w:sz="0" w:space="0" w:color="auto"/>
        <w:left w:val="none" w:sz="0" w:space="0" w:color="auto"/>
        <w:bottom w:val="none" w:sz="0" w:space="0" w:color="auto"/>
        <w:right w:val="none" w:sz="0" w:space="0" w:color="auto"/>
      </w:divBdr>
      <w:divsChild>
        <w:div w:id="131001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31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5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267980">
      <w:bodyDiv w:val="1"/>
      <w:marLeft w:val="0"/>
      <w:marRight w:val="0"/>
      <w:marTop w:val="0"/>
      <w:marBottom w:val="0"/>
      <w:divBdr>
        <w:top w:val="none" w:sz="0" w:space="0" w:color="auto"/>
        <w:left w:val="none" w:sz="0" w:space="0" w:color="auto"/>
        <w:bottom w:val="none" w:sz="0" w:space="0" w:color="auto"/>
        <w:right w:val="none" w:sz="0" w:space="0" w:color="auto"/>
      </w:divBdr>
      <w:divsChild>
        <w:div w:id="157046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39976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3.xml><?xml version="1.0" encoding="utf-8"?>
<ds:datastoreItem xmlns:ds="http://schemas.openxmlformats.org/officeDocument/2006/customXml" ds:itemID="{C22178A3-F596-4673-AFCF-29C14097B253}">
  <ds:schemaRefs>
    <ds:schemaRef ds:uri="http://schemas.microsoft.com/sharepoint/v3/contenttype/forms"/>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6066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2</cp:revision>
  <dcterms:created xsi:type="dcterms:W3CDTF">2025-07-25T16:01:00Z</dcterms:created>
  <dcterms:modified xsi:type="dcterms:W3CDTF">2025-07-25T16:01:00Z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y fmtid="{D5CDD505-2E9C-101B-9397-08002B2CF9AE}" pid="11" name="GrammarlyDocumentId">
    <vt:lpwstr>8ef6c092-fa53-4333-b4fb-75d3a7e28699</vt:lpwstr>
  </property>
</Properties>
</file>