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3E4C6" w14:textId="77777777" w:rsidR="00E57BE5" w:rsidRPr="00E57BE5" w:rsidRDefault="00E57BE5" w:rsidP="00E57BE5">
      <w:pPr>
        <w:spacing w:after="0" w:line="240" w:lineRule="auto"/>
        <w:rPr>
          <w:rFonts w:ascii="Times New Roman" w:eastAsia="Calibri" w:hAnsi="Times New Roman" w:cs="Times New Roman"/>
          <w:kern w:val="2"/>
          <w:sz w:val="40"/>
          <w:szCs w:val="40"/>
          <w14:ligatures w14:val="standardContextual"/>
        </w:rPr>
      </w:pPr>
      <w:r w:rsidRPr="00E57BE5">
        <w:rPr>
          <w:rFonts w:ascii="Times New Roman" w:eastAsia="Calibri" w:hAnsi="Times New Roman" w:cs="Times New Roman"/>
          <w:noProof/>
          <w:kern w:val="2"/>
          <w:sz w:val="40"/>
          <w:szCs w:val="40"/>
          <w14:ligatures w14:val="standardContextual"/>
        </w:rPr>
        <w:drawing>
          <wp:inline distT="0" distB="0" distL="0" distR="0" wp14:anchorId="122B009B" wp14:editId="16C2EAF1">
            <wp:extent cx="5731510" cy="1876425"/>
            <wp:effectExtent l="0" t="0" r="2540" b="9525"/>
            <wp:docPr id="360248790"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248790" name="Picture 1" descr="A black background with whit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31510" cy="1876425"/>
                    </a:xfrm>
                    <a:prstGeom prst="rect">
                      <a:avLst/>
                    </a:prstGeom>
                  </pic:spPr>
                </pic:pic>
              </a:graphicData>
            </a:graphic>
          </wp:inline>
        </w:drawing>
      </w:r>
    </w:p>
    <w:p w14:paraId="1B8C447E" w14:textId="77777777" w:rsidR="00E57BE5" w:rsidRPr="00E57BE5" w:rsidRDefault="00E57BE5" w:rsidP="00E57BE5">
      <w:pPr>
        <w:spacing w:after="0" w:line="240" w:lineRule="auto"/>
        <w:rPr>
          <w:rFonts w:ascii="Times New Roman" w:eastAsia="Calibri" w:hAnsi="Times New Roman" w:cs="Times New Roman"/>
          <w:b/>
          <w:bCs/>
          <w:sz w:val="24"/>
          <w:szCs w:val="24"/>
        </w:rPr>
      </w:pPr>
    </w:p>
    <w:p w14:paraId="6F2C50F7" w14:textId="1EAD37D8" w:rsidR="00E57BE5" w:rsidRDefault="00E57BE5" w:rsidP="00E57BE5">
      <w:pPr>
        <w:spacing w:after="0" w:line="240" w:lineRule="auto"/>
        <w:rPr>
          <w:rFonts w:ascii="Times New Roman" w:eastAsia="Calibri" w:hAnsi="Times New Roman" w:cs="Times New Roman"/>
          <w:sz w:val="24"/>
          <w:szCs w:val="24"/>
        </w:rPr>
      </w:pPr>
      <w:r w:rsidRPr="00E57BE5">
        <w:rPr>
          <w:rFonts w:ascii="Times New Roman" w:eastAsia="Calibri" w:hAnsi="Times New Roman" w:cs="Times New Roman"/>
          <w:b/>
          <w:bCs/>
          <w:sz w:val="24"/>
          <w:szCs w:val="24"/>
        </w:rPr>
        <w:t>Date:</w:t>
      </w:r>
      <w:r w:rsidRPr="00E57BE5">
        <w:rPr>
          <w:rFonts w:ascii="Times New Roman" w:eastAsia="Calibri" w:hAnsi="Times New Roman" w:cs="Times New Roman"/>
          <w:sz w:val="24"/>
          <w:szCs w:val="24"/>
        </w:rPr>
        <w:t xml:space="preserve"> </w:t>
      </w:r>
      <w:r w:rsidR="00C965AA">
        <w:rPr>
          <w:rFonts w:ascii="Times New Roman" w:eastAsia="Calibri" w:hAnsi="Times New Roman" w:cs="Times New Roman"/>
          <w:sz w:val="24"/>
          <w:szCs w:val="24"/>
        </w:rPr>
        <w:t>15</w:t>
      </w:r>
      <w:r w:rsidR="00182FF9">
        <w:rPr>
          <w:rFonts w:ascii="Times New Roman" w:eastAsia="Calibri" w:hAnsi="Times New Roman" w:cs="Times New Roman"/>
          <w:sz w:val="24"/>
          <w:szCs w:val="24"/>
        </w:rPr>
        <w:t xml:space="preserve"> </w:t>
      </w:r>
      <w:r w:rsidR="00270092">
        <w:rPr>
          <w:rFonts w:ascii="Times New Roman" w:eastAsia="Calibri" w:hAnsi="Times New Roman" w:cs="Times New Roman"/>
          <w:sz w:val="24"/>
          <w:szCs w:val="24"/>
        </w:rPr>
        <w:t>Dec</w:t>
      </w:r>
      <w:r w:rsidR="00723B74">
        <w:rPr>
          <w:rFonts w:ascii="Times New Roman" w:eastAsia="Calibri" w:hAnsi="Times New Roman" w:cs="Times New Roman"/>
          <w:sz w:val="24"/>
          <w:szCs w:val="24"/>
        </w:rPr>
        <w:t>ember</w:t>
      </w:r>
      <w:r w:rsidRPr="00E57BE5">
        <w:rPr>
          <w:rFonts w:ascii="Times New Roman" w:eastAsia="Calibri" w:hAnsi="Times New Roman" w:cs="Times New Roman"/>
          <w:sz w:val="24"/>
          <w:szCs w:val="24"/>
        </w:rPr>
        <w:t xml:space="preserve"> 202</w:t>
      </w:r>
      <w:r w:rsidR="00182FF9">
        <w:rPr>
          <w:rFonts w:ascii="Times New Roman" w:eastAsia="Calibri" w:hAnsi="Times New Roman" w:cs="Times New Roman"/>
          <w:sz w:val="24"/>
          <w:szCs w:val="24"/>
        </w:rPr>
        <w:t>5</w:t>
      </w:r>
    </w:p>
    <w:p w14:paraId="1EA71BB9" w14:textId="77777777" w:rsidR="00E57BE5" w:rsidRDefault="00E57BE5" w:rsidP="00E57BE5">
      <w:pPr>
        <w:spacing w:after="0" w:line="240" w:lineRule="auto"/>
        <w:rPr>
          <w:rFonts w:ascii="Times New Roman" w:eastAsia="Calibri" w:hAnsi="Times New Roman" w:cs="Times New Roman"/>
          <w:sz w:val="24"/>
          <w:szCs w:val="24"/>
        </w:rPr>
      </w:pPr>
    </w:p>
    <w:p w14:paraId="13FDFEE2" w14:textId="4DD177ED" w:rsidR="00AD6C05" w:rsidRDefault="00C54050" w:rsidP="00B2009D">
      <w:pPr>
        <w:spacing w:after="0" w:line="240" w:lineRule="auto"/>
        <w:rPr>
          <w:rFonts w:ascii="Times New Roman" w:hAnsi="Times New Roman" w:cs="Times New Roman"/>
          <w:sz w:val="40"/>
          <w:szCs w:val="40"/>
        </w:rPr>
      </w:pPr>
      <w:bookmarkStart w:id="0" w:name="_Hlk213325818"/>
      <w:r>
        <w:rPr>
          <w:rFonts w:ascii="Times New Roman" w:hAnsi="Times New Roman" w:cs="Times New Roman"/>
          <w:sz w:val="40"/>
          <w:szCs w:val="40"/>
        </w:rPr>
        <w:t>Mercedes-Benz Trucks</w:t>
      </w:r>
      <w:r w:rsidR="00FE5F48">
        <w:rPr>
          <w:rFonts w:ascii="Times New Roman" w:hAnsi="Times New Roman" w:cs="Times New Roman"/>
          <w:sz w:val="40"/>
          <w:szCs w:val="40"/>
        </w:rPr>
        <w:t xml:space="preserve"> </w:t>
      </w:r>
      <w:r w:rsidR="00730142">
        <w:rPr>
          <w:rFonts w:ascii="Times New Roman" w:hAnsi="Times New Roman" w:cs="Times New Roman"/>
          <w:sz w:val="40"/>
          <w:szCs w:val="40"/>
        </w:rPr>
        <w:t>–</w:t>
      </w:r>
      <w:r w:rsidR="00FE5F48">
        <w:rPr>
          <w:rFonts w:ascii="Times New Roman" w:hAnsi="Times New Roman" w:cs="Times New Roman"/>
          <w:sz w:val="40"/>
          <w:szCs w:val="40"/>
        </w:rPr>
        <w:t xml:space="preserve"> </w:t>
      </w:r>
      <w:r w:rsidR="00730142">
        <w:rPr>
          <w:rFonts w:ascii="Times New Roman" w:hAnsi="Times New Roman" w:cs="Times New Roman"/>
          <w:sz w:val="40"/>
          <w:szCs w:val="40"/>
        </w:rPr>
        <w:t>now the</w:t>
      </w:r>
      <w:r w:rsidR="00FE5F48">
        <w:rPr>
          <w:rFonts w:ascii="Times New Roman" w:hAnsi="Times New Roman" w:cs="Times New Roman"/>
          <w:sz w:val="40"/>
          <w:szCs w:val="40"/>
        </w:rPr>
        <w:t xml:space="preserve"> </w:t>
      </w:r>
      <w:r w:rsidR="001F237F">
        <w:rPr>
          <w:rFonts w:ascii="Times New Roman" w:hAnsi="Times New Roman" w:cs="Times New Roman"/>
          <w:sz w:val="40"/>
          <w:szCs w:val="40"/>
        </w:rPr>
        <w:t xml:space="preserve">eHGV </w:t>
      </w:r>
      <w:r w:rsidR="00FE5F48">
        <w:rPr>
          <w:rFonts w:ascii="Times New Roman" w:hAnsi="Times New Roman" w:cs="Times New Roman"/>
          <w:sz w:val="40"/>
          <w:szCs w:val="40"/>
        </w:rPr>
        <w:t>market-leader</w:t>
      </w:r>
      <w:r w:rsidR="001F237F">
        <w:rPr>
          <w:rFonts w:ascii="Times New Roman" w:hAnsi="Times New Roman" w:cs="Times New Roman"/>
          <w:sz w:val="40"/>
          <w:szCs w:val="40"/>
        </w:rPr>
        <w:t xml:space="preserve"> - </w:t>
      </w:r>
      <w:r>
        <w:rPr>
          <w:rFonts w:ascii="Times New Roman" w:hAnsi="Times New Roman" w:cs="Times New Roman"/>
          <w:sz w:val="40"/>
          <w:szCs w:val="40"/>
        </w:rPr>
        <w:t xml:space="preserve"> </w:t>
      </w:r>
      <w:r w:rsidR="00874AF4">
        <w:rPr>
          <w:rFonts w:ascii="Times New Roman" w:hAnsi="Times New Roman" w:cs="Times New Roman"/>
          <w:sz w:val="40"/>
          <w:szCs w:val="40"/>
        </w:rPr>
        <w:t>adds</w:t>
      </w:r>
      <w:r w:rsidR="008834DD">
        <w:rPr>
          <w:rFonts w:ascii="Times New Roman" w:hAnsi="Times New Roman" w:cs="Times New Roman"/>
          <w:sz w:val="40"/>
          <w:szCs w:val="40"/>
        </w:rPr>
        <w:t xml:space="preserve"> VEV </w:t>
      </w:r>
      <w:r w:rsidR="006F57C8">
        <w:rPr>
          <w:rFonts w:ascii="Times New Roman" w:hAnsi="Times New Roman" w:cs="Times New Roman"/>
          <w:sz w:val="40"/>
          <w:szCs w:val="40"/>
        </w:rPr>
        <w:t xml:space="preserve">as </w:t>
      </w:r>
      <w:r>
        <w:rPr>
          <w:rFonts w:ascii="Times New Roman" w:hAnsi="Times New Roman" w:cs="Times New Roman"/>
          <w:sz w:val="40"/>
          <w:szCs w:val="40"/>
        </w:rPr>
        <w:t>TruckCharge</w:t>
      </w:r>
      <w:r w:rsidR="00874AF4">
        <w:rPr>
          <w:rFonts w:ascii="Times New Roman" w:hAnsi="Times New Roman" w:cs="Times New Roman"/>
          <w:sz w:val="40"/>
          <w:szCs w:val="40"/>
        </w:rPr>
        <w:t xml:space="preserve"> service </w:t>
      </w:r>
      <w:r w:rsidR="006F57C8">
        <w:rPr>
          <w:rFonts w:ascii="Times New Roman" w:hAnsi="Times New Roman" w:cs="Times New Roman"/>
          <w:sz w:val="40"/>
          <w:szCs w:val="40"/>
        </w:rPr>
        <w:t>provider</w:t>
      </w:r>
    </w:p>
    <w:p w14:paraId="74FB09F6" w14:textId="77777777" w:rsidR="00EC6873" w:rsidRPr="00BB7E5F" w:rsidRDefault="00EC6873" w:rsidP="00B2009D">
      <w:pPr>
        <w:spacing w:after="0" w:line="240" w:lineRule="auto"/>
        <w:rPr>
          <w:rFonts w:ascii="Times New Roman" w:hAnsi="Times New Roman" w:cs="Times New Roman"/>
          <w:sz w:val="40"/>
          <w:szCs w:val="40"/>
        </w:rPr>
      </w:pPr>
    </w:p>
    <w:p w14:paraId="1993D563" w14:textId="1E646E84" w:rsidR="00723B74" w:rsidRPr="00E520A5" w:rsidRDefault="005A0CBF" w:rsidP="00723B74">
      <w:pPr>
        <w:pStyle w:val="ListParagraph"/>
        <w:numPr>
          <w:ilvl w:val="0"/>
          <w:numId w:val="3"/>
        </w:numPr>
        <w:spacing w:line="278" w:lineRule="auto"/>
        <w:rPr>
          <w:rFonts w:ascii="Times New Roman" w:hAnsi="Times New Roman" w:cs="Times New Roman"/>
          <w:sz w:val="24"/>
          <w:szCs w:val="24"/>
        </w:rPr>
      </w:pPr>
      <w:r w:rsidRPr="00E520A5">
        <w:rPr>
          <w:rFonts w:ascii="Times New Roman" w:hAnsi="Times New Roman" w:cs="Times New Roman"/>
          <w:sz w:val="24"/>
          <w:szCs w:val="24"/>
        </w:rPr>
        <w:t>VEV</w:t>
      </w:r>
      <w:r w:rsidR="00FA0C1E">
        <w:rPr>
          <w:rFonts w:ascii="Times New Roman" w:hAnsi="Times New Roman" w:cs="Times New Roman"/>
          <w:sz w:val="24"/>
          <w:szCs w:val="24"/>
        </w:rPr>
        <w:t xml:space="preserve"> joins </w:t>
      </w:r>
      <w:r w:rsidR="003470AA" w:rsidRPr="00E520A5">
        <w:rPr>
          <w:rFonts w:ascii="Times New Roman" w:hAnsi="Times New Roman" w:cs="Times New Roman"/>
          <w:sz w:val="24"/>
          <w:szCs w:val="24"/>
        </w:rPr>
        <w:t xml:space="preserve">as an official TruckCharge partner </w:t>
      </w:r>
      <w:r w:rsidR="00951A41" w:rsidRPr="00E520A5">
        <w:rPr>
          <w:rFonts w:ascii="Times New Roman" w:hAnsi="Times New Roman" w:cs="Times New Roman"/>
          <w:sz w:val="24"/>
          <w:szCs w:val="24"/>
        </w:rPr>
        <w:t xml:space="preserve">with </w:t>
      </w:r>
      <w:r w:rsidR="00816CEB">
        <w:rPr>
          <w:rFonts w:ascii="Times New Roman" w:hAnsi="Times New Roman" w:cs="Times New Roman"/>
          <w:sz w:val="24"/>
          <w:szCs w:val="24"/>
        </w:rPr>
        <w:t>Mercedes-Benz Trucks</w:t>
      </w:r>
      <w:r w:rsidR="00951A41" w:rsidRPr="00E520A5">
        <w:rPr>
          <w:rFonts w:ascii="Times New Roman" w:hAnsi="Times New Roman" w:cs="Times New Roman"/>
          <w:sz w:val="24"/>
          <w:szCs w:val="24"/>
        </w:rPr>
        <w:t xml:space="preserve"> UK</w:t>
      </w:r>
      <w:r w:rsidRPr="00E520A5">
        <w:rPr>
          <w:rFonts w:ascii="Times New Roman" w:hAnsi="Times New Roman" w:cs="Times New Roman"/>
          <w:sz w:val="24"/>
          <w:szCs w:val="24"/>
        </w:rPr>
        <w:t xml:space="preserve"> </w:t>
      </w:r>
    </w:p>
    <w:p w14:paraId="3157224D" w14:textId="44387B33" w:rsidR="006E583D" w:rsidRDefault="003470AA" w:rsidP="00723B74">
      <w:pPr>
        <w:pStyle w:val="ListParagraph"/>
        <w:numPr>
          <w:ilvl w:val="0"/>
          <w:numId w:val="3"/>
        </w:numPr>
        <w:spacing w:line="278" w:lineRule="auto"/>
        <w:rPr>
          <w:rFonts w:ascii="Times New Roman" w:hAnsi="Times New Roman" w:cs="Times New Roman"/>
          <w:sz w:val="24"/>
          <w:szCs w:val="24"/>
        </w:rPr>
      </w:pPr>
      <w:r w:rsidRPr="00E520A5">
        <w:rPr>
          <w:rFonts w:ascii="Times New Roman" w:hAnsi="Times New Roman" w:cs="Times New Roman"/>
          <w:sz w:val="24"/>
          <w:szCs w:val="24"/>
        </w:rPr>
        <w:t xml:space="preserve">Mercedes-Benz Trucks UK </w:t>
      </w:r>
      <w:r w:rsidR="006E583D">
        <w:rPr>
          <w:rFonts w:ascii="Times New Roman" w:hAnsi="Times New Roman" w:cs="Times New Roman"/>
          <w:sz w:val="24"/>
          <w:szCs w:val="24"/>
        </w:rPr>
        <w:t>is now</w:t>
      </w:r>
      <w:r w:rsidR="00CB0993" w:rsidRPr="00E520A5">
        <w:rPr>
          <w:rFonts w:ascii="Times New Roman" w:hAnsi="Times New Roman" w:cs="Times New Roman"/>
          <w:sz w:val="24"/>
          <w:szCs w:val="24"/>
        </w:rPr>
        <w:t xml:space="preserve"> </w:t>
      </w:r>
      <w:r w:rsidR="00951A41" w:rsidRPr="00E520A5">
        <w:rPr>
          <w:rFonts w:ascii="Times New Roman" w:hAnsi="Times New Roman" w:cs="Times New Roman"/>
          <w:sz w:val="24"/>
          <w:szCs w:val="24"/>
        </w:rPr>
        <w:t>ma</w:t>
      </w:r>
      <w:r w:rsidR="00DD7D3C">
        <w:rPr>
          <w:rFonts w:ascii="Times New Roman" w:hAnsi="Times New Roman" w:cs="Times New Roman"/>
          <w:sz w:val="24"/>
          <w:szCs w:val="24"/>
        </w:rPr>
        <w:t>r</w:t>
      </w:r>
      <w:r w:rsidR="00951A41" w:rsidRPr="00E520A5">
        <w:rPr>
          <w:rFonts w:ascii="Times New Roman" w:hAnsi="Times New Roman" w:cs="Times New Roman"/>
          <w:sz w:val="24"/>
          <w:szCs w:val="24"/>
        </w:rPr>
        <w:t>ke</w:t>
      </w:r>
      <w:r w:rsidR="00CC4D48">
        <w:rPr>
          <w:rFonts w:ascii="Times New Roman" w:hAnsi="Times New Roman" w:cs="Times New Roman"/>
          <w:sz w:val="24"/>
          <w:szCs w:val="24"/>
        </w:rPr>
        <w:t>t</w:t>
      </w:r>
      <w:r w:rsidR="00951A41" w:rsidRPr="00E520A5">
        <w:rPr>
          <w:rFonts w:ascii="Times New Roman" w:hAnsi="Times New Roman" w:cs="Times New Roman"/>
          <w:sz w:val="24"/>
          <w:szCs w:val="24"/>
        </w:rPr>
        <w:t>-</w:t>
      </w:r>
      <w:r w:rsidRPr="00E520A5">
        <w:rPr>
          <w:rFonts w:ascii="Times New Roman" w:hAnsi="Times New Roman" w:cs="Times New Roman"/>
          <w:sz w:val="24"/>
          <w:szCs w:val="24"/>
        </w:rPr>
        <w:t>leader for eHGVs with 41.5% market share</w:t>
      </w:r>
      <w:r w:rsidR="00FB6AC0" w:rsidRPr="00E520A5">
        <w:rPr>
          <w:rFonts w:ascii="Times New Roman" w:hAnsi="Times New Roman" w:cs="Times New Roman"/>
          <w:sz w:val="24"/>
          <w:szCs w:val="24"/>
        </w:rPr>
        <w:t xml:space="preserve"> (</w:t>
      </w:r>
      <w:r w:rsidR="00951A41" w:rsidRPr="00E520A5">
        <w:rPr>
          <w:rFonts w:ascii="Times New Roman" w:hAnsi="Times New Roman" w:cs="Times New Roman"/>
          <w:sz w:val="24"/>
          <w:szCs w:val="24"/>
        </w:rPr>
        <w:t xml:space="preserve">September YTD, </w:t>
      </w:r>
      <w:r w:rsidR="00FB6AC0" w:rsidRPr="00E520A5">
        <w:rPr>
          <w:rFonts w:ascii="Times New Roman" w:hAnsi="Times New Roman" w:cs="Times New Roman"/>
          <w:sz w:val="24"/>
          <w:szCs w:val="24"/>
        </w:rPr>
        <w:t>source: SMMT)</w:t>
      </w:r>
    </w:p>
    <w:p w14:paraId="1674EF4C" w14:textId="12BC257F" w:rsidR="006C63AC" w:rsidRPr="00E520A5" w:rsidRDefault="006C63AC" w:rsidP="00723B74">
      <w:pPr>
        <w:pStyle w:val="ListParagraph"/>
        <w:numPr>
          <w:ilvl w:val="0"/>
          <w:numId w:val="3"/>
        </w:numPr>
        <w:spacing w:line="278" w:lineRule="auto"/>
        <w:rPr>
          <w:rFonts w:ascii="Times New Roman" w:hAnsi="Times New Roman" w:cs="Times New Roman"/>
          <w:sz w:val="24"/>
          <w:szCs w:val="24"/>
        </w:rPr>
      </w:pPr>
      <w:r w:rsidRPr="00E520A5">
        <w:rPr>
          <w:rFonts w:ascii="Times New Roman" w:hAnsi="Times New Roman" w:cs="Times New Roman"/>
          <w:sz w:val="24"/>
          <w:szCs w:val="24"/>
        </w:rPr>
        <w:t xml:space="preserve">TruckCharge </w:t>
      </w:r>
      <w:r w:rsidR="009C5E4B">
        <w:rPr>
          <w:rFonts w:ascii="Times New Roman" w:hAnsi="Times New Roman" w:cs="Times New Roman"/>
          <w:sz w:val="24"/>
          <w:szCs w:val="24"/>
        </w:rPr>
        <w:t xml:space="preserve">is </w:t>
      </w:r>
      <w:r w:rsidRPr="00E520A5">
        <w:rPr>
          <w:rFonts w:ascii="Times New Roman" w:hAnsi="Times New Roman" w:cs="Times New Roman"/>
          <w:sz w:val="24"/>
          <w:szCs w:val="24"/>
        </w:rPr>
        <w:t>a free consultancy and support service from the experts at Mercedes-Benz Trucks to give customers the best advice for their transition to electric HGVs</w:t>
      </w:r>
    </w:p>
    <w:p w14:paraId="37995F51" w14:textId="73D5588C" w:rsidR="00A40AA9" w:rsidRPr="00DE7E91" w:rsidRDefault="006C63AC" w:rsidP="00DE7E91">
      <w:pPr>
        <w:tabs>
          <w:tab w:val="left" w:pos="7181"/>
        </w:tabs>
        <w:spacing w:line="276" w:lineRule="auto"/>
        <w:rPr>
          <w:rFonts w:ascii="Times New Roman" w:hAnsi="Times New Roman" w:cs="Times New Roman"/>
          <w:sz w:val="24"/>
          <w:szCs w:val="24"/>
        </w:rPr>
      </w:pPr>
      <w:r w:rsidRPr="00E520A5">
        <w:rPr>
          <w:rFonts w:ascii="Times New Roman" w:hAnsi="Times New Roman" w:cs="Times New Roman"/>
          <w:sz w:val="24"/>
          <w:szCs w:val="24"/>
        </w:rPr>
        <w:br/>
      </w:r>
      <w:r w:rsidR="00480203" w:rsidRPr="00DE7E91">
        <w:rPr>
          <w:rFonts w:ascii="Times New Roman" w:hAnsi="Times New Roman" w:cs="Times New Roman"/>
          <w:sz w:val="24"/>
          <w:szCs w:val="24"/>
        </w:rPr>
        <w:t>Mercedes-Benz Trucks</w:t>
      </w:r>
      <w:r w:rsidR="00F86F08" w:rsidRPr="00DE7E91">
        <w:rPr>
          <w:rFonts w:ascii="Times New Roman" w:hAnsi="Times New Roman" w:cs="Times New Roman"/>
          <w:sz w:val="24"/>
          <w:szCs w:val="24"/>
        </w:rPr>
        <w:t xml:space="preserve">, </w:t>
      </w:r>
      <w:r w:rsidR="00BC1DA8" w:rsidRPr="00DE7E91">
        <w:rPr>
          <w:rFonts w:ascii="Times New Roman" w:hAnsi="Times New Roman" w:cs="Times New Roman"/>
          <w:sz w:val="24"/>
          <w:szCs w:val="24"/>
        </w:rPr>
        <w:t xml:space="preserve">now </w:t>
      </w:r>
      <w:r w:rsidR="00F86F08" w:rsidRPr="00DE7E91">
        <w:rPr>
          <w:rFonts w:ascii="Times New Roman" w:hAnsi="Times New Roman" w:cs="Times New Roman"/>
          <w:sz w:val="24"/>
          <w:szCs w:val="24"/>
        </w:rPr>
        <w:t xml:space="preserve">the </w:t>
      </w:r>
      <w:r w:rsidR="00B24C4C" w:rsidRPr="00DE7E91">
        <w:rPr>
          <w:rFonts w:ascii="Times New Roman" w:hAnsi="Times New Roman" w:cs="Times New Roman"/>
          <w:sz w:val="24"/>
          <w:szCs w:val="24"/>
        </w:rPr>
        <w:t>UK</w:t>
      </w:r>
      <w:r w:rsidR="00F86F08" w:rsidRPr="00DE7E91">
        <w:rPr>
          <w:rFonts w:ascii="Times New Roman" w:hAnsi="Times New Roman" w:cs="Times New Roman"/>
          <w:sz w:val="24"/>
          <w:szCs w:val="24"/>
        </w:rPr>
        <w:t xml:space="preserve">’s </w:t>
      </w:r>
      <w:r w:rsidR="00480203" w:rsidRPr="00DE7E91">
        <w:rPr>
          <w:rFonts w:ascii="Times New Roman" w:hAnsi="Times New Roman" w:cs="Times New Roman"/>
          <w:sz w:val="24"/>
          <w:szCs w:val="24"/>
        </w:rPr>
        <w:t>market-lead</w:t>
      </w:r>
      <w:r w:rsidR="00AC3238" w:rsidRPr="00DE7E91">
        <w:rPr>
          <w:rFonts w:ascii="Times New Roman" w:hAnsi="Times New Roman" w:cs="Times New Roman"/>
          <w:sz w:val="24"/>
          <w:szCs w:val="24"/>
        </w:rPr>
        <w:t>er for electric trucks</w:t>
      </w:r>
      <w:r w:rsidR="00480203" w:rsidRPr="00DE7E91">
        <w:rPr>
          <w:rFonts w:ascii="Times New Roman" w:hAnsi="Times New Roman" w:cs="Times New Roman"/>
          <w:sz w:val="24"/>
          <w:szCs w:val="24"/>
        </w:rPr>
        <w:t xml:space="preserve"> </w:t>
      </w:r>
      <w:r w:rsidR="004E38A2" w:rsidRPr="00DE7E91">
        <w:rPr>
          <w:rFonts w:ascii="Times New Roman" w:hAnsi="Times New Roman" w:cs="Times New Roman"/>
          <w:sz w:val="24"/>
          <w:szCs w:val="24"/>
        </w:rPr>
        <w:t>wi</w:t>
      </w:r>
      <w:r w:rsidR="00E80E2A" w:rsidRPr="00DE7E91">
        <w:rPr>
          <w:rFonts w:ascii="Times New Roman" w:hAnsi="Times New Roman" w:cs="Times New Roman"/>
          <w:sz w:val="24"/>
          <w:szCs w:val="24"/>
        </w:rPr>
        <w:t xml:space="preserve">th </w:t>
      </w:r>
      <w:r w:rsidR="00480203" w:rsidRPr="00DE7E91">
        <w:rPr>
          <w:rFonts w:ascii="Times New Roman" w:hAnsi="Times New Roman" w:cs="Times New Roman"/>
          <w:sz w:val="24"/>
          <w:szCs w:val="24"/>
        </w:rPr>
        <w:t xml:space="preserve">41.5% share of eHGV sales </w:t>
      </w:r>
      <w:r w:rsidR="00E80E2A" w:rsidRPr="00DE7E91">
        <w:rPr>
          <w:rFonts w:ascii="Times New Roman" w:hAnsi="Times New Roman" w:cs="Times New Roman"/>
          <w:sz w:val="24"/>
          <w:szCs w:val="24"/>
        </w:rPr>
        <w:t>(</w:t>
      </w:r>
      <w:r w:rsidR="007D6D32" w:rsidRPr="00DE7E91">
        <w:rPr>
          <w:rFonts w:ascii="Times New Roman" w:hAnsi="Times New Roman" w:cs="Times New Roman"/>
          <w:sz w:val="24"/>
          <w:szCs w:val="24"/>
        </w:rPr>
        <w:t xml:space="preserve">September YTD, </w:t>
      </w:r>
      <w:r w:rsidR="00E80E2A" w:rsidRPr="00DE7E91">
        <w:rPr>
          <w:rFonts w:ascii="Times New Roman" w:hAnsi="Times New Roman" w:cs="Times New Roman"/>
          <w:sz w:val="24"/>
          <w:szCs w:val="24"/>
        </w:rPr>
        <w:t>source: SMMT)</w:t>
      </w:r>
      <w:r w:rsidR="00DA5073" w:rsidRPr="00DE7E91">
        <w:rPr>
          <w:rFonts w:ascii="Times New Roman" w:hAnsi="Times New Roman" w:cs="Times New Roman"/>
          <w:sz w:val="24"/>
          <w:szCs w:val="24"/>
        </w:rPr>
        <w:t xml:space="preserve">, </w:t>
      </w:r>
      <w:r w:rsidR="00D6385D" w:rsidRPr="00DE7E91">
        <w:rPr>
          <w:rFonts w:ascii="Times New Roman" w:hAnsi="Times New Roman" w:cs="Times New Roman"/>
          <w:sz w:val="24"/>
          <w:szCs w:val="24"/>
        </w:rPr>
        <w:t>has added</w:t>
      </w:r>
      <w:r w:rsidR="00DA5073" w:rsidRPr="00DE7E91">
        <w:rPr>
          <w:rFonts w:ascii="Times New Roman" w:hAnsi="Times New Roman" w:cs="Times New Roman"/>
          <w:sz w:val="24"/>
          <w:szCs w:val="24"/>
        </w:rPr>
        <w:t xml:space="preserve"> VEV </w:t>
      </w:r>
      <w:r w:rsidR="00A40AA9" w:rsidRPr="00DE7E91">
        <w:rPr>
          <w:rFonts w:ascii="Times New Roman" w:hAnsi="Times New Roman" w:cs="Times New Roman"/>
          <w:sz w:val="24"/>
          <w:szCs w:val="24"/>
        </w:rPr>
        <w:t xml:space="preserve">as a partner for </w:t>
      </w:r>
      <w:r w:rsidR="00F8236D" w:rsidRPr="00DE7E91">
        <w:rPr>
          <w:rFonts w:ascii="Times New Roman" w:hAnsi="Times New Roman" w:cs="Times New Roman"/>
          <w:sz w:val="24"/>
          <w:szCs w:val="24"/>
        </w:rPr>
        <w:t>the free</w:t>
      </w:r>
      <w:r w:rsidR="00A40AA9" w:rsidRPr="00DE7E91">
        <w:rPr>
          <w:rFonts w:ascii="Times New Roman" w:hAnsi="Times New Roman" w:cs="Times New Roman"/>
          <w:sz w:val="24"/>
          <w:szCs w:val="24"/>
        </w:rPr>
        <w:t xml:space="preserve"> TruckCharge </w:t>
      </w:r>
      <w:r w:rsidR="00D93AB1" w:rsidRPr="00DE7E91">
        <w:rPr>
          <w:rFonts w:ascii="Times New Roman" w:hAnsi="Times New Roman" w:cs="Times New Roman"/>
          <w:sz w:val="24"/>
          <w:szCs w:val="24"/>
        </w:rPr>
        <w:t>consultancy service</w:t>
      </w:r>
      <w:r w:rsidR="00F8236D" w:rsidRPr="00DE7E91">
        <w:rPr>
          <w:rFonts w:ascii="Times New Roman" w:hAnsi="Times New Roman" w:cs="Times New Roman"/>
          <w:sz w:val="24"/>
          <w:szCs w:val="24"/>
        </w:rPr>
        <w:t xml:space="preserve"> it provides </w:t>
      </w:r>
      <w:r w:rsidR="007C0C24" w:rsidRPr="00DE7E91">
        <w:rPr>
          <w:rFonts w:ascii="Times New Roman" w:hAnsi="Times New Roman" w:cs="Times New Roman"/>
          <w:sz w:val="24"/>
          <w:szCs w:val="24"/>
        </w:rPr>
        <w:t xml:space="preserve">to </w:t>
      </w:r>
      <w:r w:rsidR="00A339B8" w:rsidRPr="00DE7E91">
        <w:rPr>
          <w:rFonts w:ascii="Times New Roman" w:hAnsi="Times New Roman" w:cs="Times New Roman"/>
          <w:sz w:val="24"/>
          <w:szCs w:val="24"/>
        </w:rPr>
        <w:t xml:space="preserve">help </w:t>
      </w:r>
      <w:r w:rsidR="007C0C24" w:rsidRPr="00DE7E91">
        <w:rPr>
          <w:rFonts w:ascii="Times New Roman" w:hAnsi="Times New Roman" w:cs="Times New Roman"/>
          <w:sz w:val="24"/>
          <w:szCs w:val="24"/>
        </w:rPr>
        <w:t xml:space="preserve">customers </w:t>
      </w:r>
      <w:r w:rsidR="00A339B8" w:rsidRPr="00DE7E91">
        <w:rPr>
          <w:rFonts w:ascii="Times New Roman" w:hAnsi="Times New Roman" w:cs="Times New Roman"/>
          <w:sz w:val="24"/>
          <w:szCs w:val="24"/>
        </w:rPr>
        <w:t xml:space="preserve">make the </w:t>
      </w:r>
      <w:r w:rsidR="007C0C24" w:rsidRPr="00DE7E91">
        <w:rPr>
          <w:rFonts w:ascii="Times New Roman" w:hAnsi="Times New Roman" w:cs="Times New Roman"/>
          <w:sz w:val="24"/>
          <w:szCs w:val="24"/>
        </w:rPr>
        <w:t xml:space="preserve">transition </w:t>
      </w:r>
      <w:r w:rsidR="002F7AE4" w:rsidRPr="00DE7E91">
        <w:rPr>
          <w:rFonts w:ascii="Times New Roman" w:hAnsi="Times New Roman" w:cs="Times New Roman"/>
          <w:sz w:val="24"/>
          <w:szCs w:val="24"/>
        </w:rPr>
        <w:t>towards sustainable transportation</w:t>
      </w:r>
      <w:r w:rsidR="00434C71" w:rsidRPr="00DE7E91">
        <w:rPr>
          <w:rFonts w:ascii="Times New Roman" w:hAnsi="Times New Roman" w:cs="Times New Roman"/>
          <w:sz w:val="24"/>
          <w:szCs w:val="24"/>
        </w:rPr>
        <w:t>.</w:t>
      </w:r>
    </w:p>
    <w:p w14:paraId="1C81C329" w14:textId="57E7D61C" w:rsidR="005C72CD" w:rsidRPr="00DE7E91" w:rsidRDefault="005C72CD" w:rsidP="00DE7E91">
      <w:pPr>
        <w:tabs>
          <w:tab w:val="left" w:pos="7181"/>
        </w:tabs>
        <w:spacing w:line="276" w:lineRule="auto"/>
        <w:rPr>
          <w:rFonts w:ascii="Times New Roman" w:hAnsi="Times New Roman" w:cs="Times New Roman"/>
          <w:sz w:val="24"/>
          <w:szCs w:val="24"/>
        </w:rPr>
      </w:pPr>
      <w:r w:rsidRPr="00DE7E91">
        <w:rPr>
          <w:rFonts w:ascii="Times New Roman" w:hAnsi="Times New Roman" w:cs="Times New Roman"/>
          <w:sz w:val="24"/>
          <w:szCs w:val="24"/>
        </w:rPr>
        <w:t xml:space="preserve">Backed by the world’s leading energy trader, Vitol, </w:t>
      </w:r>
      <w:r w:rsidRPr="00DE7E91">
        <w:rPr>
          <w:rStyle w:val="normaltextrun"/>
          <w:rFonts w:ascii="Times New Roman" w:hAnsi="Times New Roman" w:cs="Times New Roman"/>
          <w:color w:val="000000"/>
          <w:sz w:val="24"/>
          <w:szCs w:val="24"/>
          <w:shd w:val="clear" w:color="auto" w:fill="FFFFFF"/>
        </w:rPr>
        <w:t>VEV offer</w:t>
      </w:r>
      <w:r w:rsidR="00D4348D">
        <w:rPr>
          <w:rStyle w:val="normaltextrun"/>
          <w:rFonts w:ascii="Times New Roman" w:hAnsi="Times New Roman" w:cs="Times New Roman"/>
          <w:color w:val="000000"/>
          <w:sz w:val="24"/>
          <w:szCs w:val="24"/>
          <w:shd w:val="clear" w:color="auto" w:fill="FFFFFF"/>
        </w:rPr>
        <w:t>s</w:t>
      </w:r>
      <w:r w:rsidRPr="00DE7E91">
        <w:rPr>
          <w:rStyle w:val="normaltextrun"/>
          <w:rFonts w:ascii="Times New Roman" w:hAnsi="Times New Roman" w:cs="Times New Roman"/>
          <w:color w:val="000000"/>
          <w:sz w:val="24"/>
          <w:szCs w:val="24"/>
          <w:shd w:val="clear" w:color="auto" w:fill="FFFFFF"/>
        </w:rPr>
        <w:t> </w:t>
      </w:r>
      <w:r w:rsidR="00D4348D">
        <w:rPr>
          <w:rStyle w:val="normaltextrun"/>
          <w:rFonts w:ascii="Times New Roman" w:hAnsi="Times New Roman" w:cs="Times New Roman"/>
          <w:color w:val="000000"/>
          <w:sz w:val="24"/>
          <w:szCs w:val="24"/>
          <w:shd w:val="clear" w:color="auto" w:fill="FFFFFF"/>
        </w:rPr>
        <w:t>a</w:t>
      </w:r>
      <w:r w:rsidRPr="00DE7E91">
        <w:rPr>
          <w:rStyle w:val="normaltextrun"/>
          <w:rFonts w:ascii="Times New Roman" w:hAnsi="Times New Roman" w:cs="Times New Roman"/>
          <w:color w:val="000000"/>
          <w:sz w:val="24"/>
          <w:szCs w:val="24"/>
          <w:shd w:val="clear" w:color="auto" w:fill="FFFFFF"/>
        </w:rPr>
        <w:t xml:space="preserve"> proprietary VEV-IQ software platform - a first-of-its-kind solution that integrates vehicles, charging infrastructure and sophisticated power management through a single, intelligent operator portal.</w:t>
      </w:r>
      <w:r w:rsidRPr="00DE7E91">
        <w:rPr>
          <w:rStyle w:val="eop"/>
          <w:rFonts w:ascii="Times New Roman" w:hAnsi="Times New Roman" w:cs="Times New Roman"/>
          <w:color w:val="000000"/>
          <w:sz w:val="24"/>
          <w:szCs w:val="24"/>
          <w:shd w:val="clear" w:color="auto" w:fill="FFFFFF"/>
        </w:rPr>
        <w:t> </w:t>
      </w:r>
      <w:r w:rsidRPr="00DE7E91">
        <w:rPr>
          <w:rFonts w:ascii="Times New Roman" w:hAnsi="Times New Roman" w:cs="Times New Roman"/>
          <w:sz w:val="24"/>
          <w:szCs w:val="24"/>
        </w:rPr>
        <w:t xml:space="preserve"> </w:t>
      </w:r>
    </w:p>
    <w:p w14:paraId="234ECEFF" w14:textId="1932DF93" w:rsidR="00480203" w:rsidRPr="00DE7E91" w:rsidRDefault="005C72CD" w:rsidP="00DE7E91">
      <w:pPr>
        <w:tabs>
          <w:tab w:val="left" w:pos="7181"/>
        </w:tabs>
        <w:spacing w:line="276" w:lineRule="auto"/>
        <w:rPr>
          <w:rFonts w:ascii="Times New Roman" w:hAnsi="Times New Roman" w:cs="Times New Roman"/>
          <w:sz w:val="24"/>
          <w:szCs w:val="24"/>
        </w:rPr>
      </w:pPr>
      <w:r w:rsidRPr="00DE7E91">
        <w:rPr>
          <w:rFonts w:ascii="Times New Roman" w:hAnsi="Times New Roman" w:cs="Times New Roman"/>
          <w:sz w:val="24"/>
          <w:szCs w:val="24"/>
        </w:rPr>
        <w:t>The TruckCharge consultancy service</w:t>
      </w:r>
      <w:r w:rsidR="000330AB" w:rsidRPr="00DE7E91">
        <w:rPr>
          <w:rFonts w:ascii="Times New Roman" w:hAnsi="Times New Roman" w:cs="Times New Roman"/>
          <w:sz w:val="24"/>
          <w:szCs w:val="24"/>
        </w:rPr>
        <w:t xml:space="preserve">, combined with the </w:t>
      </w:r>
      <w:r w:rsidR="000975DB" w:rsidRPr="00DE7E91">
        <w:rPr>
          <w:rFonts w:ascii="Times New Roman" w:hAnsi="Times New Roman" w:cs="Times New Roman"/>
          <w:sz w:val="24"/>
          <w:szCs w:val="24"/>
        </w:rPr>
        <w:t>eActros 600 becoming the International Truck of the Year 2025</w:t>
      </w:r>
      <w:r w:rsidR="00721173" w:rsidRPr="00DE7E91">
        <w:rPr>
          <w:rFonts w:ascii="Times New Roman" w:hAnsi="Times New Roman" w:cs="Times New Roman"/>
          <w:sz w:val="24"/>
          <w:szCs w:val="24"/>
        </w:rPr>
        <w:t xml:space="preserve"> </w:t>
      </w:r>
      <w:r w:rsidR="00133CF4">
        <w:rPr>
          <w:rFonts w:ascii="Times New Roman" w:hAnsi="Times New Roman" w:cs="Times New Roman"/>
          <w:sz w:val="24"/>
          <w:szCs w:val="24"/>
        </w:rPr>
        <w:t>with</w:t>
      </w:r>
      <w:r w:rsidR="00721173" w:rsidRPr="00DE7E91">
        <w:rPr>
          <w:rFonts w:ascii="Times New Roman" w:hAnsi="Times New Roman" w:cs="Times New Roman"/>
          <w:sz w:val="24"/>
          <w:szCs w:val="24"/>
        </w:rPr>
        <w:t xml:space="preserve"> a </w:t>
      </w:r>
      <w:r w:rsidR="00B50D61" w:rsidRPr="00DE7E91">
        <w:rPr>
          <w:rFonts w:ascii="Times New Roman" w:hAnsi="Times New Roman" w:cs="Times New Roman"/>
          <w:sz w:val="24"/>
          <w:szCs w:val="24"/>
        </w:rPr>
        <w:t>class-leading 500+km range</w:t>
      </w:r>
      <w:r w:rsidR="00721173" w:rsidRPr="00DE7E91">
        <w:rPr>
          <w:rFonts w:ascii="Times New Roman" w:hAnsi="Times New Roman" w:cs="Times New Roman"/>
          <w:sz w:val="24"/>
          <w:szCs w:val="24"/>
        </w:rPr>
        <w:t xml:space="preserve">, has </w:t>
      </w:r>
      <w:r w:rsidR="00A536DE" w:rsidRPr="00DE7E91">
        <w:rPr>
          <w:rFonts w:ascii="Times New Roman" w:hAnsi="Times New Roman" w:cs="Times New Roman"/>
          <w:sz w:val="24"/>
          <w:szCs w:val="24"/>
        </w:rPr>
        <w:t xml:space="preserve">quickly established Mercedes-Benz Trucks </w:t>
      </w:r>
      <w:r w:rsidR="000931DC" w:rsidRPr="00DE7E91">
        <w:rPr>
          <w:rFonts w:ascii="Times New Roman" w:hAnsi="Times New Roman" w:cs="Times New Roman"/>
          <w:sz w:val="24"/>
          <w:szCs w:val="24"/>
        </w:rPr>
        <w:t>as</w:t>
      </w:r>
      <w:r w:rsidR="00022AB8" w:rsidRPr="00DE7E91">
        <w:rPr>
          <w:rFonts w:ascii="Times New Roman" w:hAnsi="Times New Roman" w:cs="Times New Roman"/>
          <w:sz w:val="24"/>
          <w:szCs w:val="24"/>
        </w:rPr>
        <w:t xml:space="preserve"> </w:t>
      </w:r>
      <w:r w:rsidR="000330AB" w:rsidRPr="00DE7E91">
        <w:rPr>
          <w:rFonts w:ascii="Times New Roman" w:hAnsi="Times New Roman" w:cs="Times New Roman"/>
          <w:sz w:val="24"/>
          <w:szCs w:val="24"/>
        </w:rPr>
        <w:t xml:space="preserve">the </w:t>
      </w:r>
      <w:r w:rsidR="00480203" w:rsidRPr="00DE7E91">
        <w:rPr>
          <w:rFonts w:ascii="Times New Roman" w:hAnsi="Times New Roman" w:cs="Times New Roman"/>
          <w:sz w:val="24"/>
          <w:szCs w:val="24"/>
        </w:rPr>
        <w:t>clear leader in the transition to electric trucks.</w:t>
      </w:r>
    </w:p>
    <w:p w14:paraId="5264970B" w14:textId="336BA3A2" w:rsidR="00F15421" w:rsidRPr="00DE7E91" w:rsidRDefault="008060F5" w:rsidP="00DE7E91">
      <w:pPr>
        <w:tabs>
          <w:tab w:val="left" w:pos="7181"/>
        </w:tabs>
        <w:spacing w:line="276" w:lineRule="auto"/>
        <w:rPr>
          <w:rFonts w:ascii="Times New Roman" w:hAnsi="Times New Roman" w:cs="Times New Roman"/>
          <w:sz w:val="24"/>
          <w:szCs w:val="24"/>
        </w:rPr>
      </w:pPr>
      <w:r w:rsidRPr="00DE7E91">
        <w:rPr>
          <w:rFonts w:ascii="Times New Roman" w:hAnsi="Times New Roman" w:cs="Times New Roman"/>
          <w:b/>
          <w:bCs/>
          <w:sz w:val="24"/>
          <w:szCs w:val="24"/>
        </w:rPr>
        <w:t>W</w:t>
      </w:r>
      <w:r w:rsidR="00375887" w:rsidRPr="00DE7E91">
        <w:rPr>
          <w:rFonts w:ascii="Times New Roman" w:hAnsi="Times New Roman" w:cs="Times New Roman"/>
          <w:b/>
          <w:bCs/>
          <w:sz w:val="24"/>
          <w:szCs w:val="24"/>
        </w:rPr>
        <w:t xml:space="preserve">inning </w:t>
      </w:r>
      <w:r w:rsidRPr="00DE7E91">
        <w:rPr>
          <w:rFonts w:ascii="Times New Roman" w:hAnsi="Times New Roman" w:cs="Times New Roman"/>
          <w:b/>
          <w:bCs/>
          <w:sz w:val="24"/>
          <w:szCs w:val="24"/>
        </w:rPr>
        <w:t>C</w:t>
      </w:r>
      <w:r w:rsidR="00375887" w:rsidRPr="00DE7E91">
        <w:rPr>
          <w:rFonts w:ascii="Times New Roman" w:hAnsi="Times New Roman" w:cs="Times New Roman"/>
          <w:b/>
          <w:bCs/>
          <w:sz w:val="24"/>
          <w:szCs w:val="24"/>
        </w:rPr>
        <w:t>ombinati</w:t>
      </w:r>
      <w:r w:rsidRPr="00DE7E91">
        <w:rPr>
          <w:rFonts w:ascii="Times New Roman" w:hAnsi="Times New Roman" w:cs="Times New Roman"/>
          <w:b/>
          <w:bCs/>
          <w:sz w:val="24"/>
          <w:szCs w:val="24"/>
        </w:rPr>
        <w:t>on</w:t>
      </w:r>
    </w:p>
    <w:p w14:paraId="3769AB41" w14:textId="79E78018" w:rsidR="00F15421" w:rsidRPr="00DE7E91" w:rsidRDefault="00F15421" w:rsidP="00DE7E91">
      <w:pPr>
        <w:tabs>
          <w:tab w:val="left" w:pos="7181"/>
        </w:tabs>
        <w:spacing w:line="276" w:lineRule="auto"/>
        <w:rPr>
          <w:rFonts w:ascii="Times New Roman" w:hAnsi="Times New Roman" w:cs="Times New Roman"/>
          <w:sz w:val="24"/>
          <w:szCs w:val="24"/>
        </w:rPr>
      </w:pPr>
      <w:r w:rsidRPr="00DE7E91">
        <w:rPr>
          <w:rFonts w:ascii="Times New Roman" w:hAnsi="Times New Roman" w:cs="Times New Roman"/>
          <w:sz w:val="24"/>
          <w:szCs w:val="24"/>
        </w:rPr>
        <w:t xml:space="preserve">Ibrahim Kraria, eMobility Trucks eConsultancy Manager at Daimler Truck UK, said: "By adding a top player like VEV </w:t>
      </w:r>
      <w:r w:rsidR="0008051B" w:rsidRPr="00DE7E91">
        <w:rPr>
          <w:rFonts w:ascii="Times New Roman" w:hAnsi="Times New Roman" w:cs="Times New Roman"/>
          <w:sz w:val="24"/>
          <w:szCs w:val="24"/>
        </w:rPr>
        <w:t>as a partner for our TruckCharge service</w:t>
      </w:r>
      <w:r w:rsidRPr="00DE7E91">
        <w:rPr>
          <w:rFonts w:ascii="Times New Roman" w:hAnsi="Times New Roman" w:cs="Times New Roman"/>
          <w:sz w:val="24"/>
          <w:szCs w:val="24"/>
        </w:rPr>
        <w:t>, we're now able to give customers the best service in the market – the best truck, the best charging solutions, and now the best installation partner."</w:t>
      </w:r>
    </w:p>
    <w:p w14:paraId="313C9288" w14:textId="5D8EEF5E" w:rsidR="00E102DF" w:rsidRPr="00DE7E91" w:rsidRDefault="00E102DF" w:rsidP="00DE7E91">
      <w:pPr>
        <w:tabs>
          <w:tab w:val="left" w:pos="7181"/>
        </w:tabs>
        <w:spacing w:line="276" w:lineRule="auto"/>
        <w:rPr>
          <w:rFonts w:ascii="Times New Roman" w:hAnsi="Times New Roman" w:cs="Times New Roman"/>
          <w:sz w:val="24"/>
          <w:szCs w:val="24"/>
        </w:rPr>
      </w:pPr>
      <w:r w:rsidRPr="00DE7E91">
        <w:rPr>
          <w:rFonts w:ascii="Times New Roman" w:hAnsi="Times New Roman" w:cs="Times New Roman"/>
          <w:sz w:val="24"/>
          <w:szCs w:val="24"/>
        </w:rPr>
        <w:t>"Our customers tell us that our</w:t>
      </w:r>
      <w:r w:rsidR="0008051B" w:rsidRPr="00DE7E91">
        <w:rPr>
          <w:rFonts w:ascii="Times New Roman" w:hAnsi="Times New Roman" w:cs="Times New Roman"/>
          <w:sz w:val="24"/>
          <w:szCs w:val="24"/>
        </w:rPr>
        <w:t xml:space="preserve"> TruckCharge</w:t>
      </w:r>
      <w:r w:rsidRPr="00DE7E91">
        <w:rPr>
          <w:rFonts w:ascii="Times New Roman" w:hAnsi="Times New Roman" w:cs="Times New Roman"/>
          <w:sz w:val="24"/>
          <w:szCs w:val="24"/>
        </w:rPr>
        <w:t xml:space="preserve"> eConsultancy is the best on the market and the most useful resource available, which has been a key factor in Mercedes-Benz Trucks</w:t>
      </w:r>
      <w:r w:rsidR="00CB4916" w:rsidRPr="00DE7E91">
        <w:rPr>
          <w:rFonts w:ascii="Times New Roman" w:hAnsi="Times New Roman" w:cs="Times New Roman"/>
          <w:sz w:val="24"/>
          <w:szCs w:val="24"/>
        </w:rPr>
        <w:t xml:space="preserve"> becoming</w:t>
      </w:r>
      <w:r w:rsidRPr="00DE7E91">
        <w:rPr>
          <w:rFonts w:ascii="Times New Roman" w:hAnsi="Times New Roman" w:cs="Times New Roman"/>
          <w:sz w:val="24"/>
          <w:szCs w:val="24"/>
        </w:rPr>
        <w:t xml:space="preserve"> the market leader for electric </w:t>
      </w:r>
      <w:r w:rsidR="0008051B" w:rsidRPr="00DE7E91">
        <w:rPr>
          <w:rFonts w:ascii="Times New Roman" w:hAnsi="Times New Roman" w:cs="Times New Roman"/>
          <w:sz w:val="24"/>
          <w:szCs w:val="24"/>
        </w:rPr>
        <w:t>HGVs</w:t>
      </w:r>
      <w:r w:rsidRPr="00DE7E91">
        <w:rPr>
          <w:rFonts w:ascii="Times New Roman" w:hAnsi="Times New Roman" w:cs="Times New Roman"/>
          <w:sz w:val="24"/>
          <w:szCs w:val="24"/>
        </w:rPr>
        <w:t xml:space="preserve"> in the UK," added Ibrahim Kraria. "The </w:t>
      </w:r>
      <w:r w:rsidRPr="00DE7E91">
        <w:rPr>
          <w:rFonts w:ascii="Times New Roman" w:hAnsi="Times New Roman" w:cs="Times New Roman"/>
          <w:sz w:val="24"/>
          <w:szCs w:val="24"/>
        </w:rPr>
        <w:lastRenderedPageBreak/>
        <w:t>addition of VEV as a partner allows us to continue growing our market share and providing even better support to our customers</w:t>
      </w:r>
      <w:r w:rsidR="0008051B" w:rsidRPr="00DE7E91">
        <w:rPr>
          <w:rFonts w:ascii="Times New Roman" w:hAnsi="Times New Roman" w:cs="Times New Roman"/>
          <w:sz w:val="24"/>
          <w:szCs w:val="24"/>
        </w:rPr>
        <w:t>,</w:t>
      </w:r>
      <w:r w:rsidRPr="00DE7E91">
        <w:rPr>
          <w:rFonts w:ascii="Times New Roman" w:hAnsi="Times New Roman" w:cs="Times New Roman"/>
          <w:sz w:val="24"/>
          <w:szCs w:val="24"/>
        </w:rPr>
        <w:t>"</w:t>
      </w:r>
      <w:r w:rsidR="0008051B" w:rsidRPr="00DE7E91">
        <w:rPr>
          <w:rFonts w:ascii="Times New Roman" w:hAnsi="Times New Roman" w:cs="Times New Roman"/>
          <w:sz w:val="24"/>
          <w:szCs w:val="24"/>
        </w:rPr>
        <w:t xml:space="preserve"> he continued</w:t>
      </w:r>
      <w:r w:rsidR="005C72CD" w:rsidRPr="00DE7E91">
        <w:rPr>
          <w:rFonts w:ascii="Times New Roman" w:hAnsi="Times New Roman" w:cs="Times New Roman"/>
          <w:sz w:val="24"/>
          <w:szCs w:val="24"/>
        </w:rPr>
        <w:t>.</w:t>
      </w:r>
    </w:p>
    <w:p w14:paraId="6BDBB540" w14:textId="77777777" w:rsidR="00F15421" w:rsidRPr="00DE7E91" w:rsidRDefault="00F15421" w:rsidP="00DE7E91">
      <w:pPr>
        <w:tabs>
          <w:tab w:val="left" w:pos="7181"/>
        </w:tabs>
        <w:spacing w:line="276" w:lineRule="auto"/>
        <w:rPr>
          <w:rFonts w:ascii="Times New Roman" w:hAnsi="Times New Roman" w:cs="Times New Roman"/>
          <w:sz w:val="24"/>
          <w:szCs w:val="24"/>
        </w:rPr>
      </w:pPr>
      <w:r w:rsidRPr="00DE7E91">
        <w:rPr>
          <w:rFonts w:ascii="Times New Roman" w:hAnsi="Times New Roman" w:cs="Times New Roman"/>
          <w:b/>
          <w:bCs/>
          <w:sz w:val="24"/>
          <w:szCs w:val="24"/>
        </w:rPr>
        <w:t>Comprehensive Support for Electrification</w:t>
      </w:r>
    </w:p>
    <w:p w14:paraId="14FE3B84" w14:textId="0212F826" w:rsidR="009F2F86" w:rsidRPr="00DE7E91" w:rsidRDefault="00CB4916" w:rsidP="00DE7E91">
      <w:pPr>
        <w:tabs>
          <w:tab w:val="left" w:pos="7181"/>
        </w:tabs>
        <w:spacing w:line="276" w:lineRule="auto"/>
        <w:rPr>
          <w:rFonts w:ascii="Times New Roman" w:hAnsi="Times New Roman" w:cs="Times New Roman"/>
          <w:sz w:val="24"/>
          <w:szCs w:val="24"/>
        </w:rPr>
      </w:pPr>
      <w:r w:rsidRPr="00DE7E91">
        <w:rPr>
          <w:rFonts w:ascii="Times New Roman" w:hAnsi="Times New Roman" w:cs="Times New Roman"/>
          <w:sz w:val="24"/>
          <w:szCs w:val="24"/>
        </w:rPr>
        <w:t xml:space="preserve">As every depot and business is different, Mercedes-Benz Trucks introduced </w:t>
      </w:r>
      <w:r w:rsidR="00BE40E6" w:rsidRPr="00DE7E91">
        <w:rPr>
          <w:rFonts w:ascii="Times New Roman" w:hAnsi="Times New Roman" w:cs="Times New Roman"/>
          <w:sz w:val="24"/>
          <w:szCs w:val="24"/>
        </w:rPr>
        <w:t>the</w:t>
      </w:r>
      <w:r w:rsidR="0008051B" w:rsidRPr="00DE7E91">
        <w:rPr>
          <w:rFonts w:ascii="Times New Roman" w:hAnsi="Times New Roman" w:cs="Times New Roman"/>
          <w:sz w:val="24"/>
          <w:szCs w:val="24"/>
        </w:rPr>
        <w:t xml:space="preserve"> </w:t>
      </w:r>
      <w:r w:rsidRPr="00DE7E91">
        <w:rPr>
          <w:rFonts w:ascii="Times New Roman" w:hAnsi="Times New Roman" w:cs="Times New Roman"/>
          <w:sz w:val="24"/>
          <w:szCs w:val="24"/>
        </w:rPr>
        <w:t xml:space="preserve">TruckCharge </w:t>
      </w:r>
      <w:r w:rsidR="0008051B" w:rsidRPr="00DE7E91">
        <w:rPr>
          <w:rFonts w:ascii="Times New Roman" w:hAnsi="Times New Roman" w:cs="Times New Roman"/>
          <w:sz w:val="24"/>
          <w:szCs w:val="24"/>
        </w:rPr>
        <w:t xml:space="preserve">service </w:t>
      </w:r>
      <w:r w:rsidRPr="00DE7E91">
        <w:rPr>
          <w:rFonts w:ascii="Times New Roman" w:hAnsi="Times New Roman" w:cs="Times New Roman"/>
          <w:sz w:val="24"/>
          <w:szCs w:val="24"/>
        </w:rPr>
        <w:t xml:space="preserve">to help customers </w:t>
      </w:r>
      <w:r w:rsidR="009F2F86" w:rsidRPr="00DE7E91">
        <w:rPr>
          <w:rFonts w:ascii="Times New Roman" w:hAnsi="Times New Roman" w:cs="Times New Roman"/>
          <w:sz w:val="24"/>
          <w:szCs w:val="24"/>
        </w:rPr>
        <w:t>decide on the infrastructure they need now and for the future in order to achieve their decarbonisation targets. It also includes a comprehensive analysis of the costs and benefits to consider</w:t>
      </w:r>
      <w:r w:rsidR="004A1B21" w:rsidRPr="00DE7E91">
        <w:rPr>
          <w:rFonts w:ascii="Times New Roman" w:hAnsi="Times New Roman" w:cs="Times New Roman"/>
          <w:sz w:val="24"/>
          <w:szCs w:val="24"/>
        </w:rPr>
        <w:t>,</w:t>
      </w:r>
      <w:r w:rsidR="009F2F86" w:rsidRPr="00DE7E91">
        <w:rPr>
          <w:rFonts w:ascii="Times New Roman" w:hAnsi="Times New Roman" w:cs="Times New Roman"/>
          <w:sz w:val="24"/>
          <w:szCs w:val="24"/>
        </w:rPr>
        <w:t xml:space="preserve"> including any subsidies, grants and tax breaks available.</w:t>
      </w:r>
    </w:p>
    <w:p w14:paraId="43DDAA84" w14:textId="0C81CD49" w:rsidR="00CB4916" w:rsidRPr="00DE7E91" w:rsidRDefault="004A1B21" w:rsidP="00DE7E91">
      <w:pPr>
        <w:tabs>
          <w:tab w:val="left" w:pos="7181"/>
        </w:tabs>
        <w:spacing w:line="276" w:lineRule="auto"/>
        <w:rPr>
          <w:rFonts w:ascii="Times New Roman" w:hAnsi="Times New Roman" w:cs="Times New Roman"/>
          <w:sz w:val="24"/>
          <w:szCs w:val="24"/>
        </w:rPr>
      </w:pPr>
      <w:r w:rsidRPr="00DE7E91">
        <w:rPr>
          <w:rFonts w:ascii="Times New Roman" w:hAnsi="Times New Roman" w:cs="Times New Roman"/>
          <w:sz w:val="24"/>
          <w:szCs w:val="24"/>
        </w:rPr>
        <w:t xml:space="preserve">“It is important to help customers </w:t>
      </w:r>
      <w:r w:rsidR="00CB4916" w:rsidRPr="00DE7E91">
        <w:rPr>
          <w:rFonts w:ascii="Times New Roman" w:hAnsi="Times New Roman" w:cs="Times New Roman"/>
          <w:sz w:val="24"/>
          <w:szCs w:val="24"/>
        </w:rPr>
        <w:t>understand how to overcome any perceived obstacles to switching to operating electric trucks</w:t>
      </w:r>
      <w:r w:rsidR="00C243F2" w:rsidRPr="00DE7E91">
        <w:rPr>
          <w:rFonts w:ascii="Times New Roman" w:hAnsi="Times New Roman" w:cs="Times New Roman"/>
          <w:sz w:val="24"/>
          <w:szCs w:val="24"/>
        </w:rPr>
        <w:t>,” said Ibrahim Kraria</w:t>
      </w:r>
      <w:r w:rsidR="00CB4916" w:rsidRPr="00DE7E91">
        <w:rPr>
          <w:rFonts w:ascii="Times New Roman" w:hAnsi="Times New Roman" w:cs="Times New Roman"/>
          <w:sz w:val="24"/>
          <w:szCs w:val="24"/>
        </w:rPr>
        <w:t xml:space="preserve">. </w:t>
      </w:r>
    </w:p>
    <w:p w14:paraId="12C991B2" w14:textId="6A685E33" w:rsidR="00FA0C1E" w:rsidRPr="00DE7E91" w:rsidRDefault="00FA0C1E" w:rsidP="00DE7E91">
      <w:pPr>
        <w:pStyle w:val="paragraph"/>
        <w:spacing w:before="0" w:beforeAutospacing="0" w:after="0" w:afterAutospacing="0" w:line="276" w:lineRule="auto"/>
        <w:textAlignment w:val="baseline"/>
      </w:pPr>
      <w:r w:rsidRPr="00DE7E91">
        <w:rPr>
          <w:rStyle w:val="normaltextrun"/>
          <w:color w:val="000000"/>
        </w:rPr>
        <w:t xml:space="preserve">Research by VEV’s in-house data team </w:t>
      </w:r>
      <w:r w:rsidR="00B62D19">
        <w:rPr>
          <w:rStyle w:val="normaltextrun"/>
          <w:color w:val="000000"/>
        </w:rPr>
        <w:t>shows</w:t>
      </w:r>
      <w:r w:rsidRPr="00DE7E91">
        <w:rPr>
          <w:rStyle w:val="normaltextrun"/>
          <w:color w:val="000000"/>
        </w:rPr>
        <w:t xml:space="preserve"> that up to 30% of logistics fleets could be electrified today without any major changes to their operations.</w:t>
      </w:r>
      <w:r w:rsidRPr="00DE7E91">
        <w:rPr>
          <w:rStyle w:val="eop"/>
          <w:color w:val="000000"/>
        </w:rPr>
        <w:t> </w:t>
      </w:r>
    </w:p>
    <w:p w14:paraId="59E72052" w14:textId="77777777" w:rsidR="00FA0C1E" w:rsidRPr="00DE7E91" w:rsidRDefault="00FA0C1E" w:rsidP="00DE7E91">
      <w:pPr>
        <w:pStyle w:val="paragraph"/>
        <w:spacing w:before="0" w:beforeAutospacing="0" w:after="0" w:afterAutospacing="0" w:line="276" w:lineRule="auto"/>
        <w:textAlignment w:val="baseline"/>
      </w:pPr>
      <w:r w:rsidRPr="00DE7E91">
        <w:rPr>
          <w:rStyle w:val="eop"/>
          <w:color w:val="000000"/>
        </w:rPr>
        <w:t> </w:t>
      </w:r>
    </w:p>
    <w:p w14:paraId="1F228898" w14:textId="1163CEE7" w:rsidR="00FA0C1E" w:rsidRPr="00DE7E91" w:rsidRDefault="00FA0C1E" w:rsidP="00DE7E91">
      <w:pPr>
        <w:pStyle w:val="paragraph"/>
        <w:spacing w:before="0" w:beforeAutospacing="0" w:after="0" w:afterAutospacing="0" w:line="276" w:lineRule="auto"/>
        <w:textAlignment w:val="baseline"/>
        <w:rPr>
          <w:rStyle w:val="eop"/>
          <w:color w:val="000000"/>
        </w:rPr>
      </w:pPr>
      <w:r w:rsidRPr="00DE7E91">
        <w:rPr>
          <w:rStyle w:val="normaltextrun"/>
          <w:color w:val="000000"/>
        </w:rPr>
        <w:t>Andrew Brown, Strategic Partnerships Director for VEV, said:</w:t>
      </w:r>
      <w:r w:rsidRPr="00DE7E91">
        <w:rPr>
          <w:rStyle w:val="normaltextrun"/>
          <w:b/>
          <w:bCs/>
          <w:color w:val="000000"/>
        </w:rPr>
        <w:t> </w:t>
      </w:r>
      <w:r w:rsidRPr="00DE7E91">
        <w:rPr>
          <w:rStyle w:val="normaltextrun"/>
          <w:color w:val="000000"/>
        </w:rPr>
        <w:t>“Our mission is to help set businesses up for success in an electric future. In many cases, our analysis of duty cycles and site constraints shows that vehicles can electrify immediately with no operational compromise, proving that electrified fleets are not only sustainable, but a smart business move. We are delighted to be working in collaboration with Daimler Truck to support the dealer network and their customers to accelerate this transition.”</w:t>
      </w:r>
      <w:r w:rsidRPr="00DE7E91">
        <w:rPr>
          <w:rStyle w:val="eop"/>
          <w:color w:val="000000"/>
        </w:rPr>
        <w:t> </w:t>
      </w:r>
    </w:p>
    <w:p w14:paraId="6E2734A7" w14:textId="77777777" w:rsidR="00FA0C1E" w:rsidRPr="00DE7E91" w:rsidRDefault="00FA0C1E" w:rsidP="00DE7E91">
      <w:pPr>
        <w:pStyle w:val="paragraph"/>
        <w:spacing w:before="0" w:beforeAutospacing="0" w:after="0" w:afterAutospacing="0" w:line="276" w:lineRule="auto"/>
        <w:textAlignment w:val="baseline"/>
      </w:pPr>
    </w:p>
    <w:p w14:paraId="4EBFC5D7" w14:textId="13EC59FC" w:rsidR="00F15421" w:rsidRPr="00DE7E91" w:rsidRDefault="006C63AC" w:rsidP="00DE7E91">
      <w:pPr>
        <w:tabs>
          <w:tab w:val="left" w:pos="7181"/>
        </w:tabs>
        <w:spacing w:line="276" w:lineRule="auto"/>
        <w:rPr>
          <w:rFonts w:ascii="Times New Roman" w:hAnsi="Times New Roman" w:cs="Times New Roman"/>
          <w:sz w:val="24"/>
          <w:szCs w:val="24"/>
        </w:rPr>
      </w:pPr>
      <w:r w:rsidRPr="00DE7E91">
        <w:rPr>
          <w:rFonts w:ascii="Times New Roman" w:hAnsi="Times New Roman" w:cs="Times New Roman"/>
          <w:sz w:val="24"/>
          <w:szCs w:val="24"/>
        </w:rPr>
        <w:t>Mercedes-Benz Trucks can also provide f</w:t>
      </w:r>
      <w:r w:rsidR="00F15421" w:rsidRPr="00DE7E91">
        <w:rPr>
          <w:rFonts w:ascii="Times New Roman" w:hAnsi="Times New Roman" w:cs="Times New Roman"/>
          <w:sz w:val="24"/>
          <w:szCs w:val="24"/>
        </w:rPr>
        <w:t>inancing options for charging installations from Daimler Truck Financial Services.</w:t>
      </w:r>
    </w:p>
    <w:p w14:paraId="077F06F7" w14:textId="77777777" w:rsidR="00CB4916" w:rsidRPr="00E520A5" w:rsidRDefault="00CB4916" w:rsidP="00F15421">
      <w:pPr>
        <w:tabs>
          <w:tab w:val="left" w:pos="7181"/>
        </w:tabs>
        <w:rPr>
          <w:rFonts w:ascii="Times New Roman" w:hAnsi="Times New Roman" w:cs="Times New Roman"/>
          <w:b/>
          <w:bCs/>
          <w:sz w:val="24"/>
          <w:szCs w:val="24"/>
        </w:rPr>
      </w:pPr>
    </w:p>
    <w:p w14:paraId="222D1E28" w14:textId="77777777" w:rsidR="006C63AC" w:rsidRDefault="006C63AC" w:rsidP="006C63AC">
      <w:pPr>
        <w:spacing w:line="278" w:lineRule="auto"/>
        <w:jc w:val="center"/>
        <w:rPr>
          <w:rFonts w:ascii="Times New Roman" w:hAnsi="Times New Roman" w:cs="Times New Roman"/>
          <w:b/>
          <w:bCs/>
          <w:kern w:val="2"/>
          <w:sz w:val="24"/>
          <w:szCs w:val="24"/>
          <w14:ligatures w14:val="standardContextual"/>
        </w:rPr>
      </w:pPr>
      <w:r w:rsidRPr="00A3755F">
        <w:rPr>
          <w:rFonts w:ascii="Times New Roman" w:hAnsi="Times New Roman" w:cs="Times New Roman"/>
          <w:b/>
          <w:bCs/>
          <w:kern w:val="2"/>
          <w:sz w:val="24"/>
          <w:szCs w:val="24"/>
          <w14:ligatures w14:val="standardContextual"/>
        </w:rPr>
        <w:t>Ends</w:t>
      </w:r>
    </w:p>
    <w:p w14:paraId="23B0D1FE" w14:textId="77777777" w:rsidR="00CB4916" w:rsidRPr="00F15421" w:rsidRDefault="00CB4916" w:rsidP="00F15421">
      <w:pPr>
        <w:tabs>
          <w:tab w:val="left" w:pos="7181"/>
        </w:tabs>
        <w:rPr>
          <w:rFonts w:ascii="Times New Roman" w:hAnsi="Times New Roman" w:cs="Times New Roman"/>
        </w:rPr>
      </w:pPr>
    </w:p>
    <w:bookmarkEnd w:id="0"/>
    <w:p w14:paraId="6E9D8A1D" w14:textId="22E0EE68" w:rsidR="00B11082" w:rsidRPr="00E06612" w:rsidRDefault="00147EC6" w:rsidP="00877C28">
      <w:pPr>
        <w:tabs>
          <w:tab w:val="left" w:pos="4370"/>
        </w:tabs>
        <w:rPr>
          <w:rFonts w:ascii="Times New Roman" w:eastAsia="Calibri" w:hAnsi="Times New Roman" w:cs="Times New Roman"/>
          <w:b/>
          <w:bCs/>
        </w:rPr>
      </w:pPr>
      <w:r w:rsidRPr="00E06612">
        <w:rPr>
          <w:rFonts w:ascii="Times New Roman" w:eastAsia="Calibri" w:hAnsi="Times New Roman" w:cs="Times New Roman"/>
          <w:b/>
          <w:bCs/>
        </w:rPr>
        <w:t>For more information, please contact:</w:t>
      </w:r>
    </w:p>
    <w:p w14:paraId="72121683" w14:textId="14FE756E" w:rsidR="00C577F2" w:rsidRPr="00E06612" w:rsidRDefault="00B1108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r w:rsidRPr="00E06612">
        <w:rPr>
          <w:rFonts w:ascii="Times New Roman" w:eastAsia="Times New Roman" w:hAnsi="Times New Roman" w:cs="Times New Roman"/>
          <w:color w:val="000000"/>
          <w:bdr w:val="none" w:sz="0" w:space="0" w:color="auto" w:frame="1"/>
          <w:lang w:eastAsia="en-GB"/>
        </w:rPr>
        <w:t>Nick Ford, PR &amp; Communications Manager, Daimler Truck UK</w:t>
      </w:r>
    </w:p>
    <w:p w14:paraId="6125FB8F" w14:textId="09BF92F2" w:rsidR="00290A92" w:rsidRPr="00E06612" w:rsidRDefault="00290A9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r w:rsidRPr="00E06612">
        <w:rPr>
          <w:rFonts w:ascii="Times New Roman" w:eastAsia="Times New Roman" w:hAnsi="Times New Roman" w:cs="Times New Roman"/>
          <w:color w:val="000000"/>
          <w:bdr w:val="none" w:sz="0" w:space="0" w:color="auto" w:frame="1"/>
          <w:lang w:eastAsia="en-GB"/>
        </w:rPr>
        <w:t xml:space="preserve">Email: </w:t>
      </w:r>
      <w:hyperlink r:id="rId11" w:history="1">
        <w:r w:rsidRPr="00E06612">
          <w:rPr>
            <w:rStyle w:val="Hyperlink"/>
            <w:rFonts w:ascii="Times New Roman" w:eastAsia="Times New Roman" w:hAnsi="Times New Roman" w:cs="Times New Roman"/>
            <w:bdr w:val="none" w:sz="0" w:space="0" w:color="auto" w:frame="1"/>
            <w:lang w:eastAsia="en-GB"/>
          </w:rPr>
          <w:t>nick.ford@daimlertruck.com</w:t>
        </w:r>
      </w:hyperlink>
      <w:r w:rsidRPr="00E06612">
        <w:rPr>
          <w:rFonts w:ascii="Times New Roman" w:eastAsia="Times New Roman" w:hAnsi="Times New Roman" w:cs="Times New Roman"/>
          <w:color w:val="000000"/>
          <w:bdr w:val="none" w:sz="0" w:space="0" w:color="auto" w:frame="1"/>
          <w:lang w:eastAsia="en-GB"/>
        </w:rPr>
        <w:br/>
        <w:t>Mobile: 07712 235962</w:t>
      </w:r>
    </w:p>
    <w:p w14:paraId="42F17FF3" w14:textId="77777777" w:rsidR="00290A92" w:rsidRPr="00E06612" w:rsidRDefault="00290A9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p>
    <w:p w14:paraId="69A3A8E0" w14:textId="44EA7833" w:rsidR="004F1326" w:rsidRPr="00E06612" w:rsidRDefault="00227CA3" w:rsidP="004F1326">
      <w:pPr>
        <w:shd w:val="clear" w:color="auto" w:fill="FFFFFF"/>
        <w:spacing w:after="0" w:line="240" w:lineRule="auto"/>
        <w:rPr>
          <w:rFonts w:ascii="Times New Roman" w:eastAsia="Times New Roman" w:hAnsi="Times New Roman" w:cs="Times New Roman"/>
          <w:b/>
          <w:bCs/>
          <w:i/>
          <w:iCs/>
          <w:color w:val="000000"/>
          <w:lang w:eastAsia="en-GB"/>
        </w:rPr>
      </w:pPr>
      <w:r w:rsidRPr="00E06612">
        <w:rPr>
          <w:rFonts w:ascii="Times New Roman" w:eastAsia="Times New Roman" w:hAnsi="Times New Roman" w:cs="Times New Roman"/>
          <w:color w:val="000000"/>
          <w:bdr w:val="none" w:sz="0" w:space="0" w:color="auto" w:frame="1"/>
          <w:lang w:eastAsia="en-GB"/>
        </w:rPr>
        <w:t>John Rawlings</w:t>
      </w:r>
      <w:r w:rsidR="00A611D1" w:rsidRPr="00E06612">
        <w:rPr>
          <w:rFonts w:ascii="Times New Roman" w:eastAsia="Times New Roman" w:hAnsi="Times New Roman" w:cs="Times New Roman"/>
          <w:color w:val="000000"/>
          <w:bdr w:val="none" w:sz="0" w:space="0" w:color="auto" w:frame="1"/>
          <w:lang w:eastAsia="en-GB"/>
        </w:rPr>
        <w:t>, Account Director, Loop</w:t>
      </w:r>
    </w:p>
    <w:p w14:paraId="3207FEDC" w14:textId="68C265C6" w:rsidR="00147EC6" w:rsidRPr="00E06612" w:rsidRDefault="00D671FF" w:rsidP="00D671FF">
      <w:pPr>
        <w:shd w:val="clear" w:color="auto" w:fill="FFFFFF"/>
        <w:tabs>
          <w:tab w:val="center" w:pos="4513"/>
        </w:tabs>
        <w:spacing w:after="0" w:line="240" w:lineRule="auto"/>
        <w:rPr>
          <w:rStyle w:val="Hyperlink"/>
          <w:rFonts w:ascii="Times New Roman" w:eastAsia="Calibri" w:hAnsi="Times New Roman" w:cs="Times New Roman"/>
          <w:lang w:val="nl-NL"/>
        </w:rPr>
      </w:pPr>
      <w:r w:rsidRPr="00E06612">
        <w:rPr>
          <w:rFonts w:ascii="Times New Roman" w:eastAsia="Times New Roman" w:hAnsi="Times New Roman" w:cs="Times New Roman"/>
          <w:color w:val="000000"/>
          <w:bdr w:val="none" w:sz="0" w:space="0" w:color="auto" w:frame="1"/>
          <w:lang w:eastAsia="en-GB"/>
        </w:rPr>
        <w:t xml:space="preserve">Email: </w:t>
      </w:r>
      <w:hyperlink r:id="rId12" w:history="1">
        <w:r w:rsidR="00A611D1" w:rsidRPr="00E06612">
          <w:rPr>
            <w:rStyle w:val="Hyperlink"/>
            <w:rFonts w:ascii="Times New Roman" w:eastAsia="Calibri" w:hAnsi="Times New Roman" w:cs="Times New Roman"/>
            <w:lang w:val="nl-NL"/>
          </w:rPr>
          <w:t>john.rawlings@loopagency.co.uk</w:t>
        </w:r>
      </w:hyperlink>
    </w:p>
    <w:p w14:paraId="6A3F2D38" w14:textId="57E5E014" w:rsidR="00D671FF" w:rsidRPr="00E06612" w:rsidRDefault="00D671FF" w:rsidP="00D671FF">
      <w:pPr>
        <w:shd w:val="clear" w:color="auto" w:fill="FFFFFF"/>
        <w:tabs>
          <w:tab w:val="center" w:pos="4513"/>
        </w:tabs>
        <w:spacing w:after="0" w:line="240" w:lineRule="auto"/>
        <w:rPr>
          <w:rFonts w:ascii="Times New Roman" w:eastAsia="Times New Roman" w:hAnsi="Times New Roman" w:cs="Times New Roman"/>
          <w:b/>
          <w:bCs/>
          <w:i/>
          <w:iCs/>
          <w:color w:val="000000"/>
          <w:lang w:eastAsia="en-GB"/>
        </w:rPr>
      </w:pPr>
      <w:r w:rsidRPr="00E06612">
        <w:rPr>
          <w:rStyle w:val="Hyperlink"/>
          <w:rFonts w:ascii="Times New Roman" w:eastAsia="Calibri" w:hAnsi="Times New Roman" w:cs="Times New Roman"/>
          <w:color w:val="auto"/>
          <w:u w:val="none"/>
          <w:lang w:val="nl-NL"/>
        </w:rPr>
        <w:t>Mobile: 07847 371436</w:t>
      </w:r>
    </w:p>
    <w:p w14:paraId="405D7B70" w14:textId="77777777" w:rsidR="00147EC6" w:rsidRPr="00147EC6" w:rsidRDefault="00147EC6">
      <w:pPr>
        <w:rPr>
          <w:rFonts w:ascii="Arial" w:hAnsi="Arial" w:cs="Arial"/>
          <w:sz w:val="12"/>
          <w:szCs w:val="12"/>
        </w:rPr>
      </w:pPr>
    </w:p>
    <w:sectPr w:rsidR="00147EC6" w:rsidRPr="00147EC6" w:rsidSect="00D405D0">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A6097" w14:textId="77777777" w:rsidR="0060036B" w:rsidRDefault="0060036B" w:rsidP="00744682">
      <w:pPr>
        <w:spacing w:after="0" w:line="240" w:lineRule="auto"/>
      </w:pPr>
      <w:r>
        <w:separator/>
      </w:r>
    </w:p>
  </w:endnote>
  <w:endnote w:type="continuationSeparator" w:id="0">
    <w:p w14:paraId="3B999D16" w14:textId="77777777" w:rsidR="0060036B" w:rsidRDefault="0060036B" w:rsidP="00744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aimler CS Demi">
    <w:altName w:val="Calibri"/>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D059C" w14:textId="77777777" w:rsidR="0060036B" w:rsidRDefault="0060036B" w:rsidP="00744682">
      <w:pPr>
        <w:spacing w:after="0" w:line="240" w:lineRule="auto"/>
      </w:pPr>
      <w:r>
        <w:separator/>
      </w:r>
    </w:p>
  </w:footnote>
  <w:footnote w:type="continuationSeparator" w:id="0">
    <w:p w14:paraId="443D3A48" w14:textId="77777777" w:rsidR="0060036B" w:rsidRDefault="0060036B" w:rsidP="00744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43D30"/>
    <w:multiLevelType w:val="hybridMultilevel"/>
    <w:tmpl w:val="32844E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2223CA"/>
    <w:multiLevelType w:val="multilevel"/>
    <w:tmpl w:val="5EF8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C66F3F"/>
    <w:multiLevelType w:val="hybridMultilevel"/>
    <w:tmpl w:val="2A2C6234"/>
    <w:lvl w:ilvl="0" w:tplc="6462907C">
      <w:start w:val="1"/>
      <w:numFmt w:val="bullet"/>
      <w:pStyle w:val="11Subhead"/>
      <w:lvlText w:val=""/>
      <w:lvlJc w:val="left"/>
      <w:pPr>
        <w:ind w:left="720" w:hanging="360"/>
      </w:pPr>
      <w:rPr>
        <w:rFonts w:ascii="Symbol" w:hAnsi="Symbol" w:hint="default"/>
      </w:rPr>
    </w:lvl>
    <w:lvl w:ilvl="1" w:tplc="4756320A">
      <w:start w:val="1"/>
      <w:numFmt w:val="bullet"/>
      <w:lvlText w:val="o"/>
      <w:lvlJc w:val="left"/>
      <w:pPr>
        <w:ind w:left="1440" w:hanging="360"/>
      </w:pPr>
      <w:rPr>
        <w:rFonts w:ascii="Courier New" w:hAnsi="Courier New" w:cs="Courier New" w:hint="default"/>
      </w:rPr>
    </w:lvl>
    <w:lvl w:ilvl="2" w:tplc="2D428D94">
      <w:start w:val="1"/>
      <w:numFmt w:val="bullet"/>
      <w:lvlText w:val=""/>
      <w:lvlJc w:val="left"/>
      <w:pPr>
        <w:ind w:left="2160" w:hanging="360"/>
      </w:pPr>
      <w:rPr>
        <w:rFonts w:ascii="Wingdings" w:hAnsi="Wingdings" w:hint="default"/>
      </w:rPr>
    </w:lvl>
    <w:lvl w:ilvl="3" w:tplc="F07EB3B2">
      <w:start w:val="1"/>
      <w:numFmt w:val="bullet"/>
      <w:lvlText w:val=""/>
      <w:lvlJc w:val="left"/>
      <w:pPr>
        <w:ind w:left="2880" w:hanging="360"/>
      </w:pPr>
      <w:rPr>
        <w:rFonts w:ascii="Symbol" w:hAnsi="Symbol" w:hint="default"/>
      </w:rPr>
    </w:lvl>
    <w:lvl w:ilvl="4" w:tplc="37226902">
      <w:start w:val="1"/>
      <w:numFmt w:val="bullet"/>
      <w:lvlText w:val="o"/>
      <w:lvlJc w:val="left"/>
      <w:pPr>
        <w:ind w:left="3600" w:hanging="360"/>
      </w:pPr>
      <w:rPr>
        <w:rFonts w:ascii="Courier New" w:hAnsi="Courier New" w:cs="Courier New" w:hint="default"/>
      </w:rPr>
    </w:lvl>
    <w:lvl w:ilvl="5" w:tplc="EAAC46A0">
      <w:start w:val="1"/>
      <w:numFmt w:val="bullet"/>
      <w:lvlText w:val=""/>
      <w:lvlJc w:val="left"/>
      <w:pPr>
        <w:ind w:left="4320" w:hanging="360"/>
      </w:pPr>
      <w:rPr>
        <w:rFonts w:ascii="Wingdings" w:hAnsi="Wingdings" w:hint="default"/>
      </w:rPr>
    </w:lvl>
    <w:lvl w:ilvl="6" w:tplc="CE46D690">
      <w:start w:val="1"/>
      <w:numFmt w:val="bullet"/>
      <w:lvlText w:val=""/>
      <w:lvlJc w:val="left"/>
      <w:pPr>
        <w:ind w:left="5040" w:hanging="360"/>
      </w:pPr>
      <w:rPr>
        <w:rFonts w:ascii="Symbol" w:hAnsi="Symbol" w:hint="default"/>
      </w:rPr>
    </w:lvl>
    <w:lvl w:ilvl="7" w:tplc="D5CC83FA">
      <w:start w:val="1"/>
      <w:numFmt w:val="bullet"/>
      <w:lvlText w:val="o"/>
      <w:lvlJc w:val="left"/>
      <w:pPr>
        <w:ind w:left="5760" w:hanging="360"/>
      </w:pPr>
      <w:rPr>
        <w:rFonts w:ascii="Courier New" w:hAnsi="Courier New" w:cs="Courier New" w:hint="default"/>
      </w:rPr>
    </w:lvl>
    <w:lvl w:ilvl="8" w:tplc="AA8AEE6C">
      <w:start w:val="1"/>
      <w:numFmt w:val="bullet"/>
      <w:lvlText w:val=""/>
      <w:lvlJc w:val="left"/>
      <w:pPr>
        <w:ind w:left="6480" w:hanging="360"/>
      </w:pPr>
      <w:rPr>
        <w:rFonts w:ascii="Wingdings" w:hAnsi="Wingdings" w:hint="default"/>
      </w:rPr>
    </w:lvl>
  </w:abstractNum>
  <w:abstractNum w:abstractNumId="3" w15:restartNumberingAfterBreak="0">
    <w:nsid w:val="344E43BE"/>
    <w:multiLevelType w:val="hybridMultilevel"/>
    <w:tmpl w:val="07549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DA6DB4"/>
    <w:multiLevelType w:val="multilevel"/>
    <w:tmpl w:val="DF72A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7223461">
    <w:abstractNumId w:val="2"/>
  </w:num>
  <w:num w:numId="2" w16cid:durableId="1969704361">
    <w:abstractNumId w:val="0"/>
  </w:num>
  <w:num w:numId="3" w16cid:durableId="2136632912">
    <w:abstractNumId w:val="3"/>
  </w:num>
  <w:num w:numId="4" w16cid:durableId="2083748080">
    <w:abstractNumId w:val="1"/>
  </w:num>
  <w:num w:numId="5" w16cid:durableId="1691805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EC6"/>
    <w:rsid w:val="000102B3"/>
    <w:rsid w:val="0001122E"/>
    <w:rsid w:val="00012E25"/>
    <w:rsid w:val="00015958"/>
    <w:rsid w:val="00021EB4"/>
    <w:rsid w:val="00022AB8"/>
    <w:rsid w:val="00023414"/>
    <w:rsid w:val="00030256"/>
    <w:rsid w:val="000330AB"/>
    <w:rsid w:val="00034A4C"/>
    <w:rsid w:val="000406C3"/>
    <w:rsid w:val="00043704"/>
    <w:rsid w:val="00057E19"/>
    <w:rsid w:val="0007449D"/>
    <w:rsid w:val="00076689"/>
    <w:rsid w:val="0008051B"/>
    <w:rsid w:val="0008354D"/>
    <w:rsid w:val="00085678"/>
    <w:rsid w:val="00092AC1"/>
    <w:rsid w:val="000931DC"/>
    <w:rsid w:val="00094026"/>
    <w:rsid w:val="00096A91"/>
    <w:rsid w:val="000975DB"/>
    <w:rsid w:val="000A0679"/>
    <w:rsid w:val="000A1FBC"/>
    <w:rsid w:val="000B19E5"/>
    <w:rsid w:val="000B576F"/>
    <w:rsid w:val="000C7283"/>
    <w:rsid w:val="000D385D"/>
    <w:rsid w:val="000D5420"/>
    <w:rsid w:val="000E0D20"/>
    <w:rsid w:val="000E490C"/>
    <w:rsid w:val="000E4A63"/>
    <w:rsid w:val="000F3A43"/>
    <w:rsid w:val="000F64F4"/>
    <w:rsid w:val="00101BBF"/>
    <w:rsid w:val="00103477"/>
    <w:rsid w:val="00103520"/>
    <w:rsid w:val="00116F0E"/>
    <w:rsid w:val="001227D6"/>
    <w:rsid w:val="00124B1A"/>
    <w:rsid w:val="00125AFE"/>
    <w:rsid w:val="00133CF4"/>
    <w:rsid w:val="00135F19"/>
    <w:rsid w:val="001445C8"/>
    <w:rsid w:val="00147EC6"/>
    <w:rsid w:val="00163A99"/>
    <w:rsid w:val="001677FE"/>
    <w:rsid w:val="00167A89"/>
    <w:rsid w:val="00170204"/>
    <w:rsid w:val="00177D5C"/>
    <w:rsid w:val="001810B3"/>
    <w:rsid w:val="00182B76"/>
    <w:rsid w:val="00182FF9"/>
    <w:rsid w:val="00192CB1"/>
    <w:rsid w:val="001A1699"/>
    <w:rsid w:val="001A203C"/>
    <w:rsid w:val="001B3BA4"/>
    <w:rsid w:val="001C149E"/>
    <w:rsid w:val="001C2759"/>
    <w:rsid w:val="001C4F7B"/>
    <w:rsid w:val="001C6866"/>
    <w:rsid w:val="001D7316"/>
    <w:rsid w:val="001E3DCA"/>
    <w:rsid w:val="001F237F"/>
    <w:rsid w:val="001F49A8"/>
    <w:rsid w:val="00205021"/>
    <w:rsid w:val="00224CE3"/>
    <w:rsid w:val="0022570D"/>
    <w:rsid w:val="00225D97"/>
    <w:rsid w:val="00226A5A"/>
    <w:rsid w:val="00227A23"/>
    <w:rsid w:val="00227CA3"/>
    <w:rsid w:val="00227E4A"/>
    <w:rsid w:val="002364E3"/>
    <w:rsid w:val="002420C5"/>
    <w:rsid w:val="002577C9"/>
    <w:rsid w:val="00260F04"/>
    <w:rsid w:val="00262321"/>
    <w:rsid w:val="00266426"/>
    <w:rsid w:val="00267793"/>
    <w:rsid w:val="00270092"/>
    <w:rsid w:val="002835DB"/>
    <w:rsid w:val="002850F7"/>
    <w:rsid w:val="0029038B"/>
    <w:rsid w:val="00290A92"/>
    <w:rsid w:val="002A0C49"/>
    <w:rsid w:val="002A4996"/>
    <w:rsid w:val="002A7FEA"/>
    <w:rsid w:val="002B658F"/>
    <w:rsid w:val="002B7268"/>
    <w:rsid w:val="002B7D69"/>
    <w:rsid w:val="002C1608"/>
    <w:rsid w:val="002C73B9"/>
    <w:rsid w:val="002D3DD4"/>
    <w:rsid w:val="002D5792"/>
    <w:rsid w:val="002E0183"/>
    <w:rsid w:val="002E064C"/>
    <w:rsid w:val="002F26A4"/>
    <w:rsid w:val="002F696B"/>
    <w:rsid w:val="002F7AE4"/>
    <w:rsid w:val="00300658"/>
    <w:rsid w:val="00313332"/>
    <w:rsid w:val="003238E7"/>
    <w:rsid w:val="00325F65"/>
    <w:rsid w:val="00330030"/>
    <w:rsid w:val="00333807"/>
    <w:rsid w:val="00334FAA"/>
    <w:rsid w:val="0034382C"/>
    <w:rsid w:val="00346A5A"/>
    <w:rsid w:val="003470AA"/>
    <w:rsid w:val="003501E7"/>
    <w:rsid w:val="00356007"/>
    <w:rsid w:val="003602C7"/>
    <w:rsid w:val="00371D9D"/>
    <w:rsid w:val="00373136"/>
    <w:rsid w:val="00375887"/>
    <w:rsid w:val="00380883"/>
    <w:rsid w:val="00383065"/>
    <w:rsid w:val="00393717"/>
    <w:rsid w:val="00393931"/>
    <w:rsid w:val="0039434E"/>
    <w:rsid w:val="003A25EB"/>
    <w:rsid w:val="003B6C21"/>
    <w:rsid w:val="003B7872"/>
    <w:rsid w:val="003C43FB"/>
    <w:rsid w:val="003C59AB"/>
    <w:rsid w:val="003C6CE1"/>
    <w:rsid w:val="003C6E0D"/>
    <w:rsid w:val="003D0C80"/>
    <w:rsid w:val="003D6326"/>
    <w:rsid w:val="003E2508"/>
    <w:rsid w:val="003E3E00"/>
    <w:rsid w:val="003E6EED"/>
    <w:rsid w:val="003F4B44"/>
    <w:rsid w:val="003F52FC"/>
    <w:rsid w:val="00400CC8"/>
    <w:rsid w:val="00403588"/>
    <w:rsid w:val="004079C1"/>
    <w:rsid w:val="00411FA4"/>
    <w:rsid w:val="00415AAF"/>
    <w:rsid w:val="00416CBF"/>
    <w:rsid w:val="0042086D"/>
    <w:rsid w:val="00421388"/>
    <w:rsid w:val="00431B37"/>
    <w:rsid w:val="004339A0"/>
    <w:rsid w:val="00434C71"/>
    <w:rsid w:val="00440F3A"/>
    <w:rsid w:val="00445A4F"/>
    <w:rsid w:val="00451FC0"/>
    <w:rsid w:val="00462385"/>
    <w:rsid w:val="0046407F"/>
    <w:rsid w:val="00470796"/>
    <w:rsid w:val="00480203"/>
    <w:rsid w:val="00490C67"/>
    <w:rsid w:val="00494C54"/>
    <w:rsid w:val="004A0E3D"/>
    <w:rsid w:val="004A1B21"/>
    <w:rsid w:val="004A388C"/>
    <w:rsid w:val="004B1D65"/>
    <w:rsid w:val="004C0A6E"/>
    <w:rsid w:val="004E38A2"/>
    <w:rsid w:val="004E537C"/>
    <w:rsid w:val="004F1326"/>
    <w:rsid w:val="004F41C2"/>
    <w:rsid w:val="004F618B"/>
    <w:rsid w:val="004F6B31"/>
    <w:rsid w:val="004F6D2E"/>
    <w:rsid w:val="005006B3"/>
    <w:rsid w:val="005027DD"/>
    <w:rsid w:val="00515482"/>
    <w:rsid w:val="00516C94"/>
    <w:rsid w:val="00523299"/>
    <w:rsid w:val="005237AB"/>
    <w:rsid w:val="00523E21"/>
    <w:rsid w:val="005312F8"/>
    <w:rsid w:val="00540878"/>
    <w:rsid w:val="0054387B"/>
    <w:rsid w:val="00544EC7"/>
    <w:rsid w:val="005761BE"/>
    <w:rsid w:val="0057758F"/>
    <w:rsid w:val="00585091"/>
    <w:rsid w:val="00585564"/>
    <w:rsid w:val="005960B8"/>
    <w:rsid w:val="005A0CBF"/>
    <w:rsid w:val="005A272A"/>
    <w:rsid w:val="005A2FB7"/>
    <w:rsid w:val="005A4224"/>
    <w:rsid w:val="005B08EC"/>
    <w:rsid w:val="005B0D0C"/>
    <w:rsid w:val="005B3CFD"/>
    <w:rsid w:val="005C65B6"/>
    <w:rsid w:val="005C72CD"/>
    <w:rsid w:val="005D067D"/>
    <w:rsid w:val="005D2E42"/>
    <w:rsid w:val="005D37F5"/>
    <w:rsid w:val="005E0832"/>
    <w:rsid w:val="005E1A70"/>
    <w:rsid w:val="005E6F4D"/>
    <w:rsid w:val="005F0568"/>
    <w:rsid w:val="0060036B"/>
    <w:rsid w:val="0060324E"/>
    <w:rsid w:val="006039DC"/>
    <w:rsid w:val="006159A4"/>
    <w:rsid w:val="00616EC8"/>
    <w:rsid w:val="0062688D"/>
    <w:rsid w:val="006401E1"/>
    <w:rsid w:val="0064667A"/>
    <w:rsid w:val="0065270C"/>
    <w:rsid w:val="006530A1"/>
    <w:rsid w:val="0066123B"/>
    <w:rsid w:val="00661AD0"/>
    <w:rsid w:val="006642E6"/>
    <w:rsid w:val="00671901"/>
    <w:rsid w:val="006835E8"/>
    <w:rsid w:val="006A0443"/>
    <w:rsid w:val="006A08B6"/>
    <w:rsid w:val="006A378E"/>
    <w:rsid w:val="006A485C"/>
    <w:rsid w:val="006B4A4C"/>
    <w:rsid w:val="006B5D6D"/>
    <w:rsid w:val="006C63AC"/>
    <w:rsid w:val="006D5C4F"/>
    <w:rsid w:val="006E56A8"/>
    <w:rsid w:val="006E583D"/>
    <w:rsid w:val="006F099B"/>
    <w:rsid w:val="006F57C8"/>
    <w:rsid w:val="007050C1"/>
    <w:rsid w:val="00711AF7"/>
    <w:rsid w:val="007169C2"/>
    <w:rsid w:val="00717138"/>
    <w:rsid w:val="00721173"/>
    <w:rsid w:val="00723B74"/>
    <w:rsid w:val="00730142"/>
    <w:rsid w:val="0073226F"/>
    <w:rsid w:val="00744682"/>
    <w:rsid w:val="00746664"/>
    <w:rsid w:val="007473C6"/>
    <w:rsid w:val="00747545"/>
    <w:rsid w:val="00747CAB"/>
    <w:rsid w:val="007504B8"/>
    <w:rsid w:val="00752EA1"/>
    <w:rsid w:val="0077686E"/>
    <w:rsid w:val="00791778"/>
    <w:rsid w:val="007979E3"/>
    <w:rsid w:val="007A120C"/>
    <w:rsid w:val="007A4EC6"/>
    <w:rsid w:val="007B11E5"/>
    <w:rsid w:val="007B3018"/>
    <w:rsid w:val="007C0C24"/>
    <w:rsid w:val="007C1482"/>
    <w:rsid w:val="007C6420"/>
    <w:rsid w:val="007D1440"/>
    <w:rsid w:val="007D1D32"/>
    <w:rsid w:val="007D3AE1"/>
    <w:rsid w:val="007D6D32"/>
    <w:rsid w:val="007D7209"/>
    <w:rsid w:val="007E4CC3"/>
    <w:rsid w:val="007E5335"/>
    <w:rsid w:val="007E64E8"/>
    <w:rsid w:val="007F55B2"/>
    <w:rsid w:val="007F5F3E"/>
    <w:rsid w:val="007F74FB"/>
    <w:rsid w:val="00800524"/>
    <w:rsid w:val="00801A80"/>
    <w:rsid w:val="008060F5"/>
    <w:rsid w:val="00814D31"/>
    <w:rsid w:val="00816CEB"/>
    <w:rsid w:val="0082547C"/>
    <w:rsid w:val="00836FAF"/>
    <w:rsid w:val="00850EA6"/>
    <w:rsid w:val="00864BAC"/>
    <w:rsid w:val="00874108"/>
    <w:rsid w:val="00874AF4"/>
    <w:rsid w:val="00877C28"/>
    <w:rsid w:val="008834DD"/>
    <w:rsid w:val="008878E3"/>
    <w:rsid w:val="00887E8D"/>
    <w:rsid w:val="0089203C"/>
    <w:rsid w:val="0089493E"/>
    <w:rsid w:val="00896261"/>
    <w:rsid w:val="008B5FDC"/>
    <w:rsid w:val="008C095E"/>
    <w:rsid w:val="008C698E"/>
    <w:rsid w:val="008C6E34"/>
    <w:rsid w:val="008D55AE"/>
    <w:rsid w:val="008E06F5"/>
    <w:rsid w:val="008E2443"/>
    <w:rsid w:val="008E36E1"/>
    <w:rsid w:val="008E4AD1"/>
    <w:rsid w:val="008E6E98"/>
    <w:rsid w:val="008E71D5"/>
    <w:rsid w:val="00910281"/>
    <w:rsid w:val="00913669"/>
    <w:rsid w:val="00915413"/>
    <w:rsid w:val="00917231"/>
    <w:rsid w:val="00923E9A"/>
    <w:rsid w:val="009300AF"/>
    <w:rsid w:val="009333D7"/>
    <w:rsid w:val="00934D81"/>
    <w:rsid w:val="00942BC2"/>
    <w:rsid w:val="00944BEE"/>
    <w:rsid w:val="00945437"/>
    <w:rsid w:val="00951A41"/>
    <w:rsid w:val="0095226D"/>
    <w:rsid w:val="009555E6"/>
    <w:rsid w:val="00961E48"/>
    <w:rsid w:val="00963670"/>
    <w:rsid w:val="0098467F"/>
    <w:rsid w:val="0099085E"/>
    <w:rsid w:val="0099339E"/>
    <w:rsid w:val="00994E2A"/>
    <w:rsid w:val="009A3254"/>
    <w:rsid w:val="009A673D"/>
    <w:rsid w:val="009B10B0"/>
    <w:rsid w:val="009B3E6D"/>
    <w:rsid w:val="009B3F11"/>
    <w:rsid w:val="009B718C"/>
    <w:rsid w:val="009C0A21"/>
    <w:rsid w:val="009C19BB"/>
    <w:rsid w:val="009C3596"/>
    <w:rsid w:val="009C5C44"/>
    <w:rsid w:val="009C5E4B"/>
    <w:rsid w:val="009D3257"/>
    <w:rsid w:val="009D6251"/>
    <w:rsid w:val="009E3AC6"/>
    <w:rsid w:val="009F2F86"/>
    <w:rsid w:val="00A075A4"/>
    <w:rsid w:val="00A178D6"/>
    <w:rsid w:val="00A26639"/>
    <w:rsid w:val="00A26C96"/>
    <w:rsid w:val="00A26DDB"/>
    <w:rsid w:val="00A339B8"/>
    <w:rsid w:val="00A3755F"/>
    <w:rsid w:val="00A407B9"/>
    <w:rsid w:val="00A40AA9"/>
    <w:rsid w:val="00A41407"/>
    <w:rsid w:val="00A536DE"/>
    <w:rsid w:val="00A611D1"/>
    <w:rsid w:val="00A64EC7"/>
    <w:rsid w:val="00A65EFA"/>
    <w:rsid w:val="00A720F8"/>
    <w:rsid w:val="00A81842"/>
    <w:rsid w:val="00A851F3"/>
    <w:rsid w:val="00A852FA"/>
    <w:rsid w:val="00A863A6"/>
    <w:rsid w:val="00A9102A"/>
    <w:rsid w:val="00AA6856"/>
    <w:rsid w:val="00AA77B1"/>
    <w:rsid w:val="00AB0A06"/>
    <w:rsid w:val="00AB29B2"/>
    <w:rsid w:val="00AB65CF"/>
    <w:rsid w:val="00AC0E60"/>
    <w:rsid w:val="00AC223B"/>
    <w:rsid w:val="00AC3238"/>
    <w:rsid w:val="00AD27D8"/>
    <w:rsid w:val="00AD4D42"/>
    <w:rsid w:val="00AD583F"/>
    <w:rsid w:val="00AD6C05"/>
    <w:rsid w:val="00AE217A"/>
    <w:rsid w:val="00AE3EB0"/>
    <w:rsid w:val="00AF2B97"/>
    <w:rsid w:val="00B009B0"/>
    <w:rsid w:val="00B046DD"/>
    <w:rsid w:val="00B0535C"/>
    <w:rsid w:val="00B11082"/>
    <w:rsid w:val="00B12DAD"/>
    <w:rsid w:val="00B15431"/>
    <w:rsid w:val="00B2009D"/>
    <w:rsid w:val="00B24C4C"/>
    <w:rsid w:val="00B36A23"/>
    <w:rsid w:val="00B36F33"/>
    <w:rsid w:val="00B50D48"/>
    <w:rsid w:val="00B50D61"/>
    <w:rsid w:val="00B57EE2"/>
    <w:rsid w:val="00B62427"/>
    <w:rsid w:val="00B62475"/>
    <w:rsid w:val="00B62D19"/>
    <w:rsid w:val="00B73393"/>
    <w:rsid w:val="00B81E69"/>
    <w:rsid w:val="00B8407D"/>
    <w:rsid w:val="00B876A9"/>
    <w:rsid w:val="00B8771E"/>
    <w:rsid w:val="00B93029"/>
    <w:rsid w:val="00B9444A"/>
    <w:rsid w:val="00B95F78"/>
    <w:rsid w:val="00B96845"/>
    <w:rsid w:val="00BB10D5"/>
    <w:rsid w:val="00BB5726"/>
    <w:rsid w:val="00BB7E5F"/>
    <w:rsid w:val="00BC1DA8"/>
    <w:rsid w:val="00BC35D5"/>
    <w:rsid w:val="00BC40AE"/>
    <w:rsid w:val="00BD1C25"/>
    <w:rsid w:val="00BD368B"/>
    <w:rsid w:val="00BD7505"/>
    <w:rsid w:val="00BE004A"/>
    <w:rsid w:val="00BE40E6"/>
    <w:rsid w:val="00BF04BC"/>
    <w:rsid w:val="00BF2665"/>
    <w:rsid w:val="00C01EF8"/>
    <w:rsid w:val="00C0259D"/>
    <w:rsid w:val="00C02DFB"/>
    <w:rsid w:val="00C11A7F"/>
    <w:rsid w:val="00C1457A"/>
    <w:rsid w:val="00C15FAE"/>
    <w:rsid w:val="00C16EAE"/>
    <w:rsid w:val="00C243F2"/>
    <w:rsid w:val="00C2523E"/>
    <w:rsid w:val="00C34705"/>
    <w:rsid w:val="00C35976"/>
    <w:rsid w:val="00C42253"/>
    <w:rsid w:val="00C42FF5"/>
    <w:rsid w:val="00C4412B"/>
    <w:rsid w:val="00C45DA9"/>
    <w:rsid w:val="00C46466"/>
    <w:rsid w:val="00C51812"/>
    <w:rsid w:val="00C54050"/>
    <w:rsid w:val="00C551C0"/>
    <w:rsid w:val="00C577F2"/>
    <w:rsid w:val="00C63895"/>
    <w:rsid w:val="00C65B63"/>
    <w:rsid w:val="00C663FF"/>
    <w:rsid w:val="00C66F0B"/>
    <w:rsid w:val="00C67940"/>
    <w:rsid w:val="00C7232A"/>
    <w:rsid w:val="00C7281F"/>
    <w:rsid w:val="00C75CD6"/>
    <w:rsid w:val="00C77D98"/>
    <w:rsid w:val="00C8678A"/>
    <w:rsid w:val="00C90CE6"/>
    <w:rsid w:val="00C91FF9"/>
    <w:rsid w:val="00C95EAA"/>
    <w:rsid w:val="00C965AA"/>
    <w:rsid w:val="00C97314"/>
    <w:rsid w:val="00C976EB"/>
    <w:rsid w:val="00CA0CB7"/>
    <w:rsid w:val="00CB0134"/>
    <w:rsid w:val="00CB0993"/>
    <w:rsid w:val="00CB4916"/>
    <w:rsid w:val="00CB7DB9"/>
    <w:rsid w:val="00CC4D48"/>
    <w:rsid w:val="00CC6FFF"/>
    <w:rsid w:val="00CC7618"/>
    <w:rsid w:val="00CD6BBB"/>
    <w:rsid w:val="00CE05E3"/>
    <w:rsid w:val="00CF3A99"/>
    <w:rsid w:val="00D01275"/>
    <w:rsid w:val="00D0333D"/>
    <w:rsid w:val="00D10B47"/>
    <w:rsid w:val="00D16C9D"/>
    <w:rsid w:val="00D16EEE"/>
    <w:rsid w:val="00D405D0"/>
    <w:rsid w:val="00D40845"/>
    <w:rsid w:val="00D4348D"/>
    <w:rsid w:val="00D51E07"/>
    <w:rsid w:val="00D52F86"/>
    <w:rsid w:val="00D54146"/>
    <w:rsid w:val="00D615E4"/>
    <w:rsid w:val="00D6385D"/>
    <w:rsid w:val="00D65404"/>
    <w:rsid w:val="00D65AE8"/>
    <w:rsid w:val="00D671FF"/>
    <w:rsid w:val="00D70D4B"/>
    <w:rsid w:val="00D73134"/>
    <w:rsid w:val="00D7457C"/>
    <w:rsid w:val="00D83F2C"/>
    <w:rsid w:val="00D857BE"/>
    <w:rsid w:val="00D8606E"/>
    <w:rsid w:val="00D93AB1"/>
    <w:rsid w:val="00D951FC"/>
    <w:rsid w:val="00D953D6"/>
    <w:rsid w:val="00D9688B"/>
    <w:rsid w:val="00DA5073"/>
    <w:rsid w:val="00DA5C76"/>
    <w:rsid w:val="00DB3B2A"/>
    <w:rsid w:val="00DB3E10"/>
    <w:rsid w:val="00DC6147"/>
    <w:rsid w:val="00DC6A0B"/>
    <w:rsid w:val="00DD5527"/>
    <w:rsid w:val="00DD7D3C"/>
    <w:rsid w:val="00DD7FE0"/>
    <w:rsid w:val="00DE1009"/>
    <w:rsid w:val="00DE7E91"/>
    <w:rsid w:val="00DF4B9F"/>
    <w:rsid w:val="00E03C1E"/>
    <w:rsid w:val="00E041B6"/>
    <w:rsid w:val="00E06612"/>
    <w:rsid w:val="00E102DF"/>
    <w:rsid w:val="00E1056E"/>
    <w:rsid w:val="00E14D87"/>
    <w:rsid w:val="00E151AA"/>
    <w:rsid w:val="00E211EF"/>
    <w:rsid w:val="00E21304"/>
    <w:rsid w:val="00E37B35"/>
    <w:rsid w:val="00E45249"/>
    <w:rsid w:val="00E4577C"/>
    <w:rsid w:val="00E45C7E"/>
    <w:rsid w:val="00E50269"/>
    <w:rsid w:val="00E520A5"/>
    <w:rsid w:val="00E57BE5"/>
    <w:rsid w:val="00E667A4"/>
    <w:rsid w:val="00E75F2B"/>
    <w:rsid w:val="00E80E2A"/>
    <w:rsid w:val="00E91087"/>
    <w:rsid w:val="00E91CC7"/>
    <w:rsid w:val="00E96327"/>
    <w:rsid w:val="00EA2430"/>
    <w:rsid w:val="00EA299D"/>
    <w:rsid w:val="00EA7F16"/>
    <w:rsid w:val="00EB51C8"/>
    <w:rsid w:val="00EB6176"/>
    <w:rsid w:val="00EC03DF"/>
    <w:rsid w:val="00EC6873"/>
    <w:rsid w:val="00ED143B"/>
    <w:rsid w:val="00EE24F1"/>
    <w:rsid w:val="00EE7975"/>
    <w:rsid w:val="00EF615A"/>
    <w:rsid w:val="00F006B0"/>
    <w:rsid w:val="00F0391B"/>
    <w:rsid w:val="00F15421"/>
    <w:rsid w:val="00F257C6"/>
    <w:rsid w:val="00F2714D"/>
    <w:rsid w:val="00F27568"/>
    <w:rsid w:val="00F304C5"/>
    <w:rsid w:val="00F36C22"/>
    <w:rsid w:val="00F43B7C"/>
    <w:rsid w:val="00F47249"/>
    <w:rsid w:val="00F479F4"/>
    <w:rsid w:val="00F5258F"/>
    <w:rsid w:val="00F57B30"/>
    <w:rsid w:val="00F71306"/>
    <w:rsid w:val="00F71575"/>
    <w:rsid w:val="00F73D6D"/>
    <w:rsid w:val="00F80B20"/>
    <w:rsid w:val="00F8236D"/>
    <w:rsid w:val="00F83CD3"/>
    <w:rsid w:val="00F86F08"/>
    <w:rsid w:val="00F96044"/>
    <w:rsid w:val="00FA0BAD"/>
    <w:rsid w:val="00FA0C1E"/>
    <w:rsid w:val="00FA1911"/>
    <w:rsid w:val="00FB6AC0"/>
    <w:rsid w:val="00FB7B51"/>
    <w:rsid w:val="00FC09C7"/>
    <w:rsid w:val="00FC7982"/>
    <w:rsid w:val="00FD1579"/>
    <w:rsid w:val="00FD5F7B"/>
    <w:rsid w:val="00FD79BF"/>
    <w:rsid w:val="00FE4ACA"/>
    <w:rsid w:val="00FE5F48"/>
    <w:rsid w:val="00FF005E"/>
    <w:rsid w:val="00FF08F8"/>
    <w:rsid w:val="00FF183B"/>
    <w:rsid w:val="00FF2135"/>
    <w:rsid w:val="00FF3CF3"/>
    <w:rsid w:val="00FF5673"/>
    <w:rsid w:val="00FF77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5A789"/>
  <w15:chartTrackingRefBased/>
  <w15:docId w15:val="{ADA5BB22-E241-40FA-8311-85EE33E81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96B"/>
  </w:style>
  <w:style w:type="paragraph" w:styleId="Heading1">
    <w:name w:val="heading 1"/>
    <w:basedOn w:val="Normal"/>
    <w:next w:val="Normal"/>
    <w:link w:val="Heading1Char"/>
    <w:uiPriority w:val="9"/>
    <w:qFormat/>
    <w:rsid w:val="002F696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2F696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2F696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2F696B"/>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2F696B"/>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2F696B"/>
    <w:pPr>
      <w:keepNext/>
      <w:keepLines/>
      <w:spacing w:before="40" w:after="0"/>
      <w:outlineLvl w:val="5"/>
    </w:pPr>
  </w:style>
  <w:style w:type="paragraph" w:styleId="Heading7">
    <w:name w:val="heading 7"/>
    <w:basedOn w:val="Normal"/>
    <w:next w:val="Normal"/>
    <w:link w:val="Heading7Char"/>
    <w:uiPriority w:val="9"/>
    <w:semiHidden/>
    <w:unhideWhenUsed/>
    <w:qFormat/>
    <w:rsid w:val="002F696B"/>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F696B"/>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2F696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96B"/>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semiHidden/>
    <w:rsid w:val="002F696B"/>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2F696B"/>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2F696B"/>
    <w:rPr>
      <w:i/>
      <w:iCs/>
    </w:rPr>
  </w:style>
  <w:style w:type="character" w:customStyle="1" w:styleId="Heading5Char">
    <w:name w:val="Heading 5 Char"/>
    <w:basedOn w:val="DefaultParagraphFont"/>
    <w:link w:val="Heading5"/>
    <w:uiPriority w:val="9"/>
    <w:semiHidden/>
    <w:rsid w:val="002F696B"/>
    <w:rPr>
      <w:color w:val="404040" w:themeColor="text1" w:themeTint="BF"/>
    </w:rPr>
  </w:style>
  <w:style w:type="character" w:customStyle="1" w:styleId="Heading6Char">
    <w:name w:val="Heading 6 Char"/>
    <w:basedOn w:val="DefaultParagraphFont"/>
    <w:link w:val="Heading6"/>
    <w:uiPriority w:val="9"/>
    <w:semiHidden/>
    <w:rsid w:val="002F696B"/>
  </w:style>
  <w:style w:type="character" w:customStyle="1" w:styleId="Heading7Char">
    <w:name w:val="Heading 7 Char"/>
    <w:basedOn w:val="DefaultParagraphFont"/>
    <w:link w:val="Heading7"/>
    <w:uiPriority w:val="9"/>
    <w:semiHidden/>
    <w:rsid w:val="002F696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F696B"/>
    <w:rPr>
      <w:color w:val="262626" w:themeColor="text1" w:themeTint="D9"/>
      <w:sz w:val="21"/>
      <w:szCs w:val="21"/>
    </w:rPr>
  </w:style>
  <w:style w:type="character" w:customStyle="1" w:styleId="Heading9Char">
    <w:name w:val="Heading 9 Char"/>
    <w:basedOn w:val="DefaultParagraphFont"/>
    <w:link w:val="Heading9"/>
    <w:uiPriority w:val="9"/>
    <w:semiHidden/>
    <w:rsid w:val="002F696B"/>
    <w:rPr>
      <w:rFonts w:asciiTheme="majorHAnsi" w:eastAsiaTheme="majorEastAsia" w:hAnsiTheme="majorHAnsi" w:cstheme="majorBidi"/>
      <w:i/>
      <w:iCs/>
      <w:color w:val="262626" w:themeColor="text1" w:themeTint="D9"/>
      <w:sz w:val="21"/>
      <w:szCs w:val="21"/>
    </w:rPr>
  </w:style>
  <w:style w:type="paragraph" w:styleId="Title">
    <w:name w:val="Title"/>
    <w:basedOn w:val="Normal"/>
    <w:next w:val="Normal"/>
    <w:link w:val="TitleChar"/>
    <w:uiPriority w:val="10"/>
    <w:qFormat/>
    <w:rsid w:val="002F696B"/>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2F696B"/>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2F696B"/>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2F696B"/>
    <w:rPr>
      <w:color w:val="5A5A5A" w:themeColor="text1" w:themeTint="A5"/>
      <w:spacing w:val="15"/>
    </w:rPr>
  </w:style>
  <w:style w:type="paragraph" w:styleId="Quote">
    <w:name w:val="Quote"/>
    <w:basedOn w:val="Normal"/>
    <w:next w:val="Normal"/>
    <w:link w:val="QuoteChar"/>
    <w:uiPriority w:val="29"/>
    <w:qFormat/>
    <w:rsid w:val="002F696B"/>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2F696B"/>
    <w:rPr>
      <w:i/>
      <w:iCs/>
      <w:color w:val="404040" w:themeColor="text1" w:themeTint="BF"/>
    </w:rPr>
  </w:style>
  <w:style w:type="paragraph" w:styleId="ListParagraph">
    <w:name w:val="List Paragraph"/>
    <w:basedOn w:val="Normal"/>
    <w:uiPriority w:val="34"/>
    <w:qFormat/>
    <w:rsid w:val="00147EC6"/>
    <w:pPr>
      <w:ind w:left="720"/>
      <w:contextualSpacing/>
    </w:pPr>
  </w:style>
  <w:style w:type="character" w:styleId="IntenseEmphasis">
    <w:name w:val="Intense Emphasis"/>
    <w:basedOn w:val="DefaultParagraphFont"/>
    <w:uiPriority w:val="21"/>
    <w:qFormat/>
    <w:rsid w:val="002F696B"/>
    <w:rPr>
      <w:b/>
      <w:bCs/>
      <w:i/>
      <w:iCs/>
      <w:color w:val="auto"/>
    </w:rPr>
  </w:style>
  <w:style w:type="paragraph" w:styleId="IntenseQuote">
    <w:name w:val="Intense Quote"/>
    <w:basedOn w:val="Normal"/>
    <w:next w:val="Normal"/>
    <w:link w:val="IntenseQuoteChar"/>
    <w:uiPriority w:val="30"/>
    <w:qFormat/>
    <w:rsid w:val="002F696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2F696B"/>
    <w:rPr>
      <w:i/>
      <w:iCs/>
      <w:color w:val="404040" w:themeColor="text1" w:themeTint="BF"/>
    </w:rPr>
  </w:style>
  <w:style w:type="character" w:styleId="IntenseReference">
    <w:name w:val="Intense Reference"/>
    <w:basedOn w:val="DefaultParagraphFont"/>
    <w:uiPriority w:val="32"/>
    <w:qFormat/>
    <w:rsid w:val="002F696B"/>
    <w:rPr>
      <w:b/>
      <w:bCs/>
      <w:smallCaps/>
      <w:color w:val="404040" w:themeColor="text1" w:themeTint="BF"/>
      <w:spacing w:val="5"/>
    </w:rPr>
  </w:style>
  <w:style w:type="paragraph" w:customStyle="1" w:styleId="11Subhead">
    <w:name w:val="1.1 Subhead"/>
    <w:autoRedefine/>
    <w:rsid w:val="00147EC6"/>
    <w:pPr>
      <w:numPr>
        <w:numId w:val="1"/>
      </w:numPr>
      <w:spacing w:after="320" w:line="320" w:lineRule="exact"/>
      <w:ind w:left="425" w:hanging="357"/>
      <w:contextualSpacing/>
    </w:pPr>
    <w:rPr>
      <w:rFonts w:ascii="Daimler CS Demi" w:eastAsia="Times New Roman" w:hAnsi="Daimler CS Demi" w:cs="Times New Roman"/>
      <w:szCs w:val="20"/>
      <w:lang w:val="de-DE" w:eastAsia="de-DE"/>
    </w:rPr>
  </w:style>
  <w:style w:type="paragraph" w:customStyle="1" w:styleId="10Headline">
    <w:name w:val="1.0 Headline"/>
    <w:autoRedefine/>
    <w:rsid w:val="00147EC6"/>
    <w:pPr>
      <w:keepNext/>
      <w:widowControl w:val="0"/>
      <w:spacing w:before="100" w:beforeAutospacing="1" w:after="200" w:line="240" w:lineRule="auto"/>
    </w:pPr>
    <w:rPr>
      <w:rFonts w:ascii="Daimler CS Demi" w:eastAsia="Times New Roman" w:hAnsi="Daimler CS Demi" w:cs="Times New Roman"/>
      <w:sz w:val="36"/>
      <w:szCs w:val="20"/>
      <w:lang w:val="de-DE" w:eastAsia="de-DE"/>
    </w:rPr>
  </w:style>
  <w:style w:type="character" w:styleId="Hyperlink">
    <w:name w:val="Hyperlink"/>
    <w:basedOn w:val="DefaultParagraphFont"/>
    <w:uiPriority w:val="99"/>
    <w:unhideWhenUsed/>
    <w:rsid w:val="00147EC6"/>
    <w:rPr>
      <w:color w:val="467886" w:themeColor="hyperlink"/>
      <w:u w:val="single"/>
    </w:rPr>
  </w:style>
  <w:style w:type="character" w:styleId="Strong">
    <w:name w:val="Strong"/>
    <w:basedOn w:val="DefaultParagraphFont"/>
    <w:uiPriority w:val="22"/>
    <w:qFormat/>
    <w:rsid w:val="002F696B"/>
    <w:rPr>
      <w:b/>
      <w:bCs/>
      <w:color w:val="auto"/>
    </w:rPr>
  </w:style>
  <w:style w:type="paragraph" w:customStyle="1" w:styleId="40DisclaimerBoilerplate">
    <w:name w:val="4.0 Disclaimer / Boilerplate"/>
    <w:basedOn w:val="Normal"/>
    <w:autoRedefine/>
    <w:rsid w:val="00147EC6"/>
    <w:pPr>
      <w:spacing w:after="0" w:line="170" w:lineRule="exact"/>
    </w:pPr>
    <w:rPr>
      <w:rFonts w:ascii="Arial" w:eastAsia="Calibri" w:hAnsi="Arial" w:cs="Arial"/>
      <w:sz w:val="12"/>
      <w:szCs w:val="12"/>
      <w:lang w:val="en-US"/>
    </w:rPr>
  </w:style>
  <w:style w:type="character" w:styleId="UnresolvedMention">
    <w:name w:val="Unresolved Mention"/>
    <w:basedOn w:val="DefaultParagraphFont"/>
    <w:uiPriority w:val="99"/>
    <w:semiHidden/>
    <w:unhideWhenUsed/>
    <w:rsid w:val="00A611D1"/>
    <w:rPr>
      <w:color w:val="605E5C"/>
      <w:shd w:val="clear" w:color="auto" w:fill="E1DFDD"/>
    </w:rPr>
  </w:style>
  <w:style w:type="paragraph" w:styleId="Caption">
    <w:name w:val="caption"/>
    <w:basedOn w:val="Normal"/>
    <w:next w:val="Normal"/>
    <w:uiPriority w:val="35"/>
    <w:semiHidden/>
    <w:unhideWhenUsed/>
    <w:qFormat/>
    <w:rsid w:val="002F696B"/>
    <w:pPr>
      <w:spacing w:after="200" w:line="240" w:lineRule="auto"/>
    </w:pPr>
    <w:rPr>
      <w:i/>
      <w:iCs/>
      <w:color w:val="0E2841" w:themeColor="text2"/>
      <w:sz w:val="18"/>
      <w:szCs w:val="18"/>
    </w:rPr>
  </w:style>
  <w:style w:type="character" w:styleId="Emphasis">
    <w:name w:val="Emphasis"/>
    <w:basedOn w:val="DefaultParagraphFont"/>
    <w:uiPriority w:val="20"/>
    <w:qFormat/>
    <w:rsid w:val="002F696B"/>
    <w:rPr>
      <w:i/>
      <w:iCs/>
      <w:color w:val="auto"/>
    </w:rPr>
  </w:style>
  <w:style w:type="paragraph" w:styleId="NoSpacing">
    <w:name w:val="No Spacing"/>
    <w:uiPriority w:val="1"/>
    <w:qFormat/>
    <w:rsid w:val="002F696B"/>
    <w:pPr>
      <w:spacing w:after="0" w:line="240" w:lineRule="auto"/>
    </w:pPr>
  </w:style>
  <w:style w:type="character" w:styleId="SubtleEmphasis">
    <w:name w:val="Subtle Emphasis"/>
    <w:basedOn w:val="DefaultParagraphFont"/>
    <w:uiPriority w:val="19"/>
    <w:qFormat/>
    <w:rsid w:val="002F696B"/>
    <w:rPr>
      <w:i/>
      <w:iCs/>
      <w:color w:val="404040" w:themeColor="text1" w:themeTint="BF"/>
    </w:rPr>
  </w:style>
  <w:style w:type="character" w:styleId="SubtleReference">
    <w:name w:val="Subtle Reference"/>
    <w:basedOn w:val="DefaultParagraphFont"/>
    <w:uiPriority w:val="31"/>
    <w:qFormat/>
    <w:rsid w:val="002F696B"/>
    <w:rPr>
      <w:smallCaps/>
      <w:color w:val="404040" w:themeColor="text1" w:themeTint="BF"/>
    </w:rPr>
  </w:style>
  <w:style w:type="character" w:styleId="BookTitle">
    <w:name w:val="Book Title"/>
    <w:basedOn w:val="DefaultParagraphFont"/>
    <w:uiPriority w:val="33"/>
    <w:qFormat/>
    <w:rsid w:val="002F696B"/>
    <w:rPr>
      <w:b/>
      <w:bCs/>
      <w:i/>
      <w:iCs/>
      <w:spacing w:val="5"/>
    </w:rPr>
  </w:style>
  <w:style w:type="paragraph" w:styleId="TOCHeading">
    <w:name w:val="TOC Heading"/>
    <w:basedOn w:val="Heading1"/>
    <w:next w:val="Normal"/>
    <w:uiPriority w:val="39"/>
    <w:semiHidden/>
    <w:unhideWhenUsed/>
    <w:qFormat/>
    <w:rsid w:val="002F696B"/>
    <w:pPr>
      <w:outlineLvl w:val="9"/>
    </w:pPr>
  </w:style>
  <w:style w:type="paragraph" w:styleId="Header">
    <w:name w:val="header"/>
    <w:basedOn w:val="Normal"/>
    <w:link w:val="HeaderChar"/>
    <w:uiPriority w:val="99"/>
    <w:unhideWhenUsed/>
    <w:rsid w:val="007446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682"/>
  </w:style>
  <w:style w:type="paragraph" w:styleId="Footer">
    <w:name w:val="footer"/>
    <w:basedOn w:val="Normal"/>
    <w:link w:val="FooterChar"/>
    <w:uiPriority w:val="99"/>
    <w:unhideWhenUsed/>
    <w:rsid w:val="007446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682"/>
  </w:style>
  <w:style w:type="character" w:styleId="CommentReference">
    <w:name w:val="annotation reference"/>
    <w:basedOn w:val="DefaultParagraphFont"/>
    <w:uiPriority w:val="99"/>
    <w:semiHidden/>
    <w:unhideWhenUsed/>
    <w:rsid w:val="00AD6C05"/>
    <w:rPr>
      <w:sz w:val="16"/>
      <w:szCs w:val="16"/>
    </w:rPr>
  </w:style>
  <w:style w:type="paragraph" w:styleId="CommentText">
    <w:name w:val="annotation text"/>
    <w:basedOn w:val="Normal"/>
    <w:link w:val="CommentTextChar"/>
    <w:uiPriority w:val="99"/>
    <w:unhideWhenUsed/>
    <w:rsid w:val="00AD6C05"/>
    <w:pPr>
      <w:spacing w:line="240" w:lineRule="auto"/>
    </w:pPr>
    <w:rPr>
      <w:sz w:val="20"/>
      <w:szCs w:val="20"/>
    </w:rPr>
  </w:style>
  <w:style w:type="character" w:customStyle="1" w:styleId="CommentTextChar">
    <w:name w:val="Comment Text Char"/>
    <w:basedOn w:val="DefaultParagraphFont"/>
    <w:link w:val="CommentText"/>
    <w:uiPriority w:val="99"/>
    <w:rsid w:val="00AD6C05"/>
    <w:rPr>
      <w:sz w:val="20"/>
      <w:szCs w:val="20"/>
    </w:rPr>
  </w:style>
  <w:style w:type="paragraph" w:styleId="CommentSubject">
    <w:name w:val="annotation subject"/>
    <w:basedOn w:val="CommentText"/>
    <w:next w:val="CommentText"/>
    <w:link w:val="CommentSubjectChar"/>
    <w:uiPriority w:val="99"/>
    <w:semiHidden/>
    <w:unhideWhenUsed/>
    <w:rsid w:val="00AD6C05"/>
    <w:rPr>
      <w:b/>
      <w:bCs/>
    </w:rPr>
  </w:style>
  <w:style w:type="character" w:customStyle="1" w:styleId="CommentSubjectChar">
    <w:name w:val="Comment Subject Char"/>
    <w:basedOn w:val="CommentTextChar"/>
    <w:link w:val="CommentSubject"/>
    <w:uiPriority w:val="99"/>
    <w:semiHidden/>
    <w:rsid w:val="00AD6C05"/>
    <w:rPr>
      <w:b/>
      <w:bCs/>
      <w:sz w:val="20"/>
      <w:szCs w:val="20"/>
    </w:rPr>
  </w:style>
  <w:style w:type="paragraph" w:styleId="Revision">
    <w:name w:val="Revision"/>
    <w:hidden/>
    <w:uiPriority w:val="99"/>
    <w:semiHidden/>
    <w:rsid w:val="00CB0134"/>
    <w:pPr>
      <w:spacing w:after="0" w:line="240" w:lineRule="auto"/>
    </w:pPr>
  </w:style>
  <w:style w:type="paragraph" w:customStyle="1" w:styleId="paragraph">
    <w:name w:val="paragraph"/>
    <w:basedOn w:val="Normal"/>
    <w:rsid w:val="00FA0C1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A0C1E"/>
  </w:style>
  <w:style w:type="character" w:customStyle="1" w:styleId="eop">
    <w:name w:val="eop"/>
    <w:basedOn w:val="DefaultParagraphFont"/>
    <w:rsid w:val="00FA0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2450">
      <w:bodyDiv w:val="1"/>
      <w:marLeft w:val="0"/>
      <w:marRight w:val="0"/>
      <w:marTop w:val="0"/>
      <w:marBottom w:val="0"/>
      <w:divBdr>
        <w:top w:val="none" w:sz="0" w:space="0" w:color="auto"/>
        <w:left w:val="none" w:sz="0" w:space="0" w:color="auto"/>
        <w:bottom w:val="none" w:sz="0" w:space="0" w:color="auto"/>
        <w:right w:val="none" w:sz="0" w:space="0" w:color="auto"/>
      </w:divBdr>
    </w:div>
    <w:div w:id="281301240">
      <w:bodyDiv w:val="1"/>
      <w:marLeft w:val="0"/>
      <w:marRight w:val="0"/>
      <w:marTop w:val="0"/>
      <w:marBottom w:val="0"/>
      <w:divBdr>
        <w:top w:val="none" w:sz="0" w:space="0" w:color="auto"/>
        <w:left w:val="none" w:sz="0" w:space="0" w:color="auto"/>
        <w:bottom w:val="none" w:sz="0" w:space="0" w:color="auto"/>
        <w:right w:val="none" w:sz="0" w:space="0" w:color="auto"/>
      </w:divBdr>
    </w:div>
    <w:div w:id="544366205">
      <w:bodyDiv w:val="1"/>
      <w:marLeft w:val="0"/>
      <w:marRight w:val="0"/>
      <w:marTop w:val="0"/>
      <w:marBottom w:val="0"/>
      <w:divBdr>
        <w:top w:val="none" w:sz="0" w:space="0" w:color="auto"/>
        <w:left w:val="none" w:sz="0" w:space="0" w:color="auto"/>
        <w:bottom w:val="none" w:sz="0" w:space="0" w:color="auto"/>
        <w:right w:val="none" w:sz="0" w:space="0" w:color="auto"/>
      </w:divBdr>
    </w:div>
    <w:div w:id="782765699">
      <w:bodyDiv w:val="1"/>
      <w:marLeft w:val="0"/>
      <w:marRight w:val="0"/>
      <w:marTop w:val="0"/>
      <w:marBottom w:val="0"/>
      <w:divBdr>
        <w:top w:val="none" w:sz="0" w:space="0" w:color="auto"/>
        <w:left w:val="none" w:sz="0" w:space="0" w:color="auto"/>
        <w:bottom w:val="none" w:sz="0" w:space="0" w:color="auto"/>
        <w:right w:val="none" w:sz="0" w:space="0" w:color="auto"/>
      </w:divBdr>
    </w:div>
    <w:div w:id="1166440861">
      <w:bodyDiv w:val="1"/>
      <w:marLeft w:val="0"/>
      <w:marRight w:val="0"/>
      <w:marTop w:val="0"/>
      <w:marBottom w:val="0"/>
      <w:divBdr>
        <w:top w:val="none" w:sz="0" w:space="0" w:color="auto"/>
        <w:left w:val="none" w:sz="0" w:space="0" w:color="auto"/>
        <w:bottom w:val="none" w:sz="0" w:space="0" w:color="auto"/>
        <w:right w:val="none" w:sz="0" w:space="0" w:color="auto"/>
      </w:divBdr>
    </w:div>
    <w:div w:id="1320573135">
      <w:bodyDiv w:val="1"/>
      <w:marLeft w:val="0"/>
      <w:marRight w:val="0"/>
      <w:marTop w:val="0"/>
      <w:marBottom w:val="0"/>
      <w:divBdr>
        <w:top w:val="none" w:sz="0" w:space="0" w:color="auto"/>
        <w:left w:val="none" w:sz="0" w:space="0" w:color="auto"/>
        <w:bottom w:val="none" w:sz="0" w:space="0" w:color="auto"/>
        <w:right w:val="none" w:sz="0" w:space="0" w:color="auto"/>
      </w:divBdr>
    </w:div>
    <w:div w:id="1480805566">
      <w:bodyDiv w:val="1"/>
      <w:marLeft w:val="0"/>
      <w:marRight w:val="0"/>
      <w:marTop w:val="0"/>
      <w:marBottom w:val="0"/>
      <w:divBdr>
        <w:top w:val="none" w:sz="0" w:space="0" w:color="auto"/>
        <w:left w:val="none" w:sz="0" w:space="0" w:color="auto"/>
        <w:bottom w:val="none" w:sz="0" w:space="0" w:color="auto"/>
        <w:right w:val="none" w:sz="0" w:space="0" w:color="auto"/>
      </w:divBdr>
    </w:div>
    <w:div w:id="1524317641">
      <w:bodyDiv w:val="1"/>
      <w:marLeft w:val="0"/>
      <w:marRight w:val="0"/>
      <w:marTop w:val="0"/>
      <w:marBottom w:val="0"/>
      <w:divBdr>
        <w:top w:val="none" w:sz="0" w:space="0" w:color="auto"/>
        <w:left w:val="none" w:sz="0" w:space="0" w:color="auto"/>
        <w:bottom w:val="none" w:sz="0" w:space="0" w:color="auto"/>
        <w:right w:val="none" w:sz="0" w:space="0" w:color="auto"/>
      </w:divBdr>
    </w:div>
    <w:div w:id="1592733651">
      <w:bodyDiv w:val="1"/>
      <w:marLeft w:val="0"/>
      <w:marRight w:val="0"/>
      <w:marTop w:val="0"/>
      <w:marBottom w:val="0"/>
      <w:divBdr>
        <w:top w:val="none" w:sz="0" w:space="0" w:color="auto"/>
        <w:left w:val="none" w:sz="0" w:space="0" w:color="auto"/>
        <w:bottom w:val="none" w:sz="0" w:space="0" w:color="auto"/>
        <w:right w:val="none" w:sz="0" w:space="0" w:color="auto"/>
      </w:divBdr>
    </w:div>
    <w:div w:id="1758139150">
      <w:bodyDiv w:val="1"/>
      <w:marLeft w:val="0"/>
      <w:marRight w:val="0"/>
      <w:marTop w:val="0"/>
      <w:marBottom w:val="0"/>
      <w:divBdr>
        <w:top w:val="none" w:sz="0" w:space="0" w:color="auto"/>
        <w:left w:val="none" w:sz="0" w:space="0" w:color="auto"/>
        <w:bottom w:val="none" w:sz="0" w:space="0" w:color="auto"/>
        <w:right w:val="none" w:sz="0" w:space="0" w:color="auto"/>
      </w:divBdr>
    </w:div>
    <w:div w:id="1768385176">
      <w:bodyDiv w:val="1"/>
      <w:marLeft w:val="0"/>
      <w:marRight w:val="0"/>
      <w:marTop w:val="0"/>
      <w:marBottom w:val="0"/>
      <w:divBdr>
        <w:top w:val="none" w:sz="0" w:space="0" w:color="auto"/>
        <w:left w:val="none" w:sz="0" w:space="0" w:color="auto"/>
        <w:bottom w:val="none" w:sz="0" w:space="0" w:color="auto"/>
        <w:right w:val="none" w:sz="0" w:space="0" w:color="auto"/>
      </w:divBdr>
    </w:div>
    <w:div w:id="187184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ohn.rawlings@loopagency.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k.ford@daimlertruck.com" TargetMode="Externa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566967-3615-48bf-8a64-67c2d9ad39e1">
      <Terms xmlns="http://schemas.microsoft.com/office/infopath/2007/PartnerControls"/>
    </lcf76f155ced4ddcb4097134ff3c332f>
    <TaxCatchAll xmlns="2c74732b-5860-4bab-b507-7b086407e89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9BBBCFDD85C94892B8F2618BE0189B" ma:contentTypeVersion="18" ma:contentTypeDescription="Create a new document." ma:contentTypeScope="" ma:versionID="73a2b22da03416fc3b234f438c3efbda">
  <xsd:schema xmlns:xsd="http://www.w3.org/2001/XMLSchema" xmlns:xs="http://www.w3.org/2001/XMLSchema" xmlns:p="http://schemas.microsoft.com/office/2006/metadata/properties" xmlns:ns2="c4566967-3615-48bf-8a64-67c2d9ad39e1" xmlns:ns3="2c74732b-5860-4bab-b507-7b086407e89f" targetNamespace="http://schemas.microsoft.com/office/2006/metadata/properties" ma:root="true" ma:fieldsID="923d51fd9af9c249d59d0c217e610242" ns2:_="" ns3:_="">
    <xsd:import namespace="c4566967-3615-48bf-8a64-67c2d9ad39e1"/>
    <xsd:import namespace="2c74732b-5860-4bab-b507-7b086407e8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66967-3615-48bf-8a64-67c2d9ad3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927652-8b31-418b-90f6-78eeab52519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74732b-5860-4bab-b507-7b086407e89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c47daf-5f01-478f-80af-9ec10b9da2a2}" ma:internalName="TaxCatchAll" ma:showField="CatchAllData" ma:web="2c74732b-5860-4bab-b507-7b086407e8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B1E04A-8C87-4DE0-8D1B-73C873EEA366}">
  <ds:schemaRefs>
    <ds:schemaRef ds:uri="http://schemas.microsoft.com/office/2006/metadata/properties"/>
    <ds:schemaRef ds:uri="http://schemas.microsoft.com/office/infopath/2007/PartnerControls"/>
    <ds:schemaRef ds:uri="c4566967-3615-48bf-8a64-67c2d9ad39e1"/>
    <ds:schemaRef ds:uri="2c74732b-5860-4bab-b507-7b086407e89f"/>
  </ds:schemaRefs>
</ds:datastoreItem>
</file>

<file path=customXml/itemProps2.xml><?xml version="1.0" encoding="utf-8"?>
<ds:datastoreItem xmlns:ds="http://schemas.openxmlformats.org/officeDocument/2006/customXml" ds:itemID="{C22178A3-F596-4673-AFCF-29C14097B253}">
  <ds:schemaRefs>
    <ds:schemaRef ds:uri="http://schemas.microsoft.com/sharepoint/v3/contenttype/forms"/>
  </ds:schemaRefs>
</ds:datastoreItem>
</file>

<file path=customXml/itemProps3.xml><?xml version="1.0" encoding="utf-8"?>
<ds:datastoreItem xmlns:ds="http://schemas.openxmlformats.org/officeDocument/2006/customXml" ds:itemID="{10CBC2FD-63AE-4819-832E-F7F535D26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566967-3615-48bf-8a64-67c2d9ad39e1"/>
    <ds:schemaRef ds:uri="2c74732b-5860-4bab-b507-7b086407e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97ea58d-47e6-47cc-9ab7-39ab03def869}" enabled="1" method="Standard" siteId="{505cca53-5750-4134-9501-8d52d5df3cd1}"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3171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John Rawlings</cp:lastModifiedBy>
  <cp:revision>2</cp:revision>
  <dcterms:created xsi:type="dcterms:W3CDTF">2025-12-12T11:34:00Z</dcterms:created>
  <dcterms:modified xsi:type="dcterms:W3CDTF">2025-12-12T11:34:00Z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988efc-a3cc-4a3c-b580-59541593b41a_Enabled">
    <vt:lpwstr>true</vt:lpwstr>
  </property>
  <property fmtid="{D5CDD505-2E9C-101B-9397-08002B2CF9AE}" pid="3" name="MSIP_Label_d7988efc-a3cc-4a3c-b580-59541593b41a_SetDate">
    <vt:lpwstr>2024-11-11T11:34:17Z</vt:lpwstr>
  </property>
  <property fmtid="{D5CDD505-2E9C-101B-9397-08002B2CF9AE}" pid="4" name="MSIP_Label_d7988efc-a3cc-4a3c-b580-59541593b41a_Method">
    <vt:lpwstr>Privileged</vt:lpwstr>
  </property>
  <property fmtid="{D5CDD505-2E9C-101B-9397-08002B2CF9AE}" pid="5" name="MSIP_Label_d7988efc-a3cc-4a3c-b580-59541593b41a_Name">
    <vt:lpwstr>External - Document</vt:lpwstr>
  </property>
  <property fmtid="{D5CDD505-2E9C-101B-9397-08002B2CF9AE}" pid="6" name="MSIP_Label_d7988efc-a3cc-4a3c-b580-59541593b41a_SiteId">
    <vt:lpwstr>19007d4a-254f-4fbf-8c8d-c59b6d32b766</vt:lpwstr>
  </property>
  <property fmtid="{D5CDD505-2E9C-101B-9397-08002B2CF9AE}" pid="7" name="MSIP_Label_d7988efc-a3cc-4a3c-b580-59541593b41a_ActionId">
    <vt:lpwstr>dc8959ef-7e0f-42f2-b7b3-a1f70345fd8f</vt:lpwstr>
  </property>
  <property fmtid="{D5CDD505-2E9C-101B-9397-08002B2CF9AE}" pid="8" name="MSIP_Label_d7988efc-a3cc-4a3c-b580-59541593b41a_ContentBits">
    <vt:lpwstr>0</vt:lpwstr>
  </property>
  <property fmtid="{D5CDD505-2E9C-101B-9397-08002B2CF9AE}" pid="9" name="ContentTypeId">
    <vt:lpwstr>0x010100A69BBBCFDD85C94892B8F2618BE0189B</vt:lpwstr>
  </property>
  <property fmtid="{D5CDD505-2E9C-101B-9397-08002B2CF9AE}" pid="10" name="MediaServiceImageTags">
    <vt:lpwstr/>
  </property>
</Properties>
</file>