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3E4C6" w14:textId="77777777" w:rsidR="00E57BE5" w:rsidRPr="00E57BE5" w:rsidRDefault="00E57BE5" w:rsidP="00E57BE5">
      <w:pPr>
        <w:spacing w:after="0" w:line="240" w:lineRule="auto"/>
        <w:rPr>
          <w:rFonts w:ascii="Times New Roman" w:eastAsia="Calibri" w:hAnsi="Times New Roman" w:cs="Times New Roman"/>
          <w:kern w:val="2"/>
          <w:sz w:val="40"/>
          <w:szCs w:val="40"/>
          <w14:ligatures w14:val="standardContextual"/>
        </w:rPr>
      </w:pPr>
      <w:r w:rsidRPr="00E57BE5">
        <w:rPr>
          <w:rFonts w:ascii="Times New Roman" w:eastAsia="Calibri" w:hAnsi="Times New Roman" w:cs="Times New Roman"/>
          <w:noProof/>
          <w:kern w:val="2"/>
          <w:sz w:val="40"/>
          <w:szCs w:val="40"/>
          <w14:ligatures w14:val="standardContextual"/>
        </w:rPr>
        <w:drawing>
          <wp:inline distT="0" distB="0" distL="0" distR="0" wp14:anchorId="122B009B" wp14:editId="16C2EAF1">
            <wp:extent cx="5731510" cy="1876425"/>
            <wp:effectExtent l="0" t="0" r="2540" b="9525"/>
            <wp:docPr id="36024879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8790" name="Picture 1" descr="A black background with white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B8C447E" w14:textId="77777777" w:rsidR="00E57BE5" w:rsidRPr="00E57BE5" w:rsidRDefault="00E57BE5" w:rsidP="00E57BE5">
      <w:pPr>
        <w:spacing w:after="0" w:line="240" w:lineRule="auto"/>
        <w:rPr>
          <w:rFonts w:ascii="Times New Roman" w:eastAsia="Calibri" w:hAnsi="Times New Roman" w:cs="Times New Roman"/>
          <w:b/>
          <w:bCs/>
          <w:sz w:val="24"/>
          <w:szCs w:val="24"/>
        </w:rPr>
      </w:pPr>
    </w:p>
    <w:p w14:paraId="6F2C50F7" w14:textId="1ACE9AB5" w:rsidR="00E57BE5" w:rsidRDefault="00E57BE5" w:rsidP="00E57BE5">
      <w:pPr>
        <w:spacing w:after="0" w:line="240" w:lineRule="auto"/>
        <w:rPr>
          <w:rFonts w:ascii="Times New Roman" w:eastAsia="Calibri" w:hAnsi="Times New Roman" w:cs="Times New Roman"/>
          <w:sz w:val="24"/>
          <w:szCs w:val="24"/>
        </w:rPr>
      </w:pPr>
      <w:r w:rsidRPr="00E57BE5">
        <w:rPr>
          <w:rFonts w:ascii="Times New Roman" w:eastAsia="Calibri" w:hAnsi="Times New Roman" w:cs="Times New Roman"/>
          <w:b/>
          <w:bCs/>
          <w:sz w:val="24"/>
          <w:szCs w:val="24"/>
        </w:rPr>
        <w:t>Date:</w:t>
      </w:r>
      <w:r w:rsidRPr="00E57BE5">
        <w:rPr>
          <w:rFonts w:ascii="Times New Roman" w:eastAsia="Calibri" w:hAnsi="Times New Roman" w:cs="Times New Roman"/>
          <w:sz w:val="24"/>
          <w:szCs w:val="24"/>
        </w:rPr>
        <w:t xml:space="preserve"> </w:t>
      </w:r>
      <w:r>
        <w:rPr>
          <w:rFonts w:ascii="Times New Roman" w:eastAsia="Calibri" w:hAnsi="Times New Roman" w:cs="Times New Roman"/>
          <w:sz w:val="24"/>
          <w:szCs w:val="24"/>
        </w:rPr>
        <w:t>2</w:t>
      </w:r>
      <w:r w:rsidRPr="00E57BE5">
        <w:rPr>
          <w:rFonts w:ascii="Times New Roman" w:eastAsia="Calibri" w:hAnsi="Times New Roman" w:cs="Times New Roman"/>
          <w:sz w:val="24"/>
          <w:szCs w:val="24"/>
        </w:rPr>
        <w:t xml:space="preserve"> </w:t>
      </w:r>
      <w:r>
        <w:rPr>
          <w:rFonts w:ascii="Times New Roman" w:eastAsia="Calibri" w:hAnsi="Times New Roman" w:cs="Times New Roman"/>
          <w:sz w:val="24"/>
          <w:szCs w:val="24"/>
        </w:rPr>
        <w:t>April</w:t>
      </w:r>
      <w:r w:rsidRPr="00E57BE5">
        <w:rPr>
          <w:rFonts w:ascii="Times New Roman" w:eastAsia="Calibri" w:hAnsi="Times New Roman" w:cs="Times New Roman"/>
          <w:sz w:val="24"/>
          <w:szCs w:val="24"/>
        </w:rPr>
        <w:t xml:space="preserve"> 202</w:t>
      </w:r>
      <w:r>
        <w:rPr>
          <w:rFonts w:ascii="Times New Roman" w:eastAsia="Calibri" w:hAnsi="Times New Roman" w:cs="Times New Roman"/>
          <w:sz w:val="24"/>
          <w:szCs w:val="24"/>
        </w:rPr>
        <w:t>4</w:t>
      </w:r>
    </w:p>
    <w:p w14:paraId="1EA71BB9" w14:textId="77777777" w:rsidR="00E57BE5" w:rsidRDefault="00E57BE5" w:rsidP="00E57BE5">
      <w:pPr>
        <w:spacing w:after="0" w:line="240" w:lineRule="auto"/>
        <w:rPr>
          <w:rFonts w:ascii="Times New Roman" w:eastAsia="Calibri" w:hAnsi="Times New Roman" w:cs="Times New Roman"/>
          <w:sz w:val="24"/>
          <w:szCs w:val="24"/>
        </w:rPr>
      </w:pPr>
    </w:p>
    <w:p w14:paraId="0F6BA9F4" w14:textId="38A88B37" w:rsidR="00E57BE5" w:rsidRDefault="00C0259D" w:rsidP="00E57BE5">
      <w:pPr>
        <w:spacing w:after="0" w:line="240" w:lineRule="auto"/>
        <w:rPr>
          <w:rFonts w:ascii="Times New Roman" w:eastAsia="Calibri" w:hAnsi="Times New Roman" w:cs="Times New Roman"/>
          <w:sz w:val="24"/>
          <w:szCs w:val="24"/>
        </w:rPr>
      </w:pPr>
      <w:r>
        <w:rPr>
          <w:rFonts w:ascii="Times New Roman" w:eastAsia="Calibri" w:hAnsi="Times New Roman" w:cs="Times New Roman"/>
          <w:noProof/>
          <w:sz w:val="24"/>
          <w:szCs w:val="24"/>
          <w14:ligatures w14:val="standardContextual"/>
        </w:rPr>
        <w:drawing>
          <wp:inline distT="0" distB="0" distL="0" distR="0" wp14:anchorId="34F18104" wp14:editId="0B778C58">
            <wp:extent cx="5731510" cy="3840480"/>
            <wp:effectExtent l="0" t="0" r="2540" b="7620"/>
            <wp:docPr id="319274950" name="Picture 1" descr="A group of trucks parked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74950" name="Picture 1" descr="A group of trucks parked in front of a building&#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40480"/>
                    </a:xfrm>
                    <a:prstGeom prst="rect">
                      <a:avLst/>
                    </a:prstGeom>
                  </pic:spPr>
                </pic:pic>
              </a:graphicData>
            </a:graphic>
          </wp:inline>
        </w:drawing>
      </w:r>
    </w:p>
    <w:p w14:paraId="2AEB015E" w14:textId="77777777" w:rsidR="00C0259D" w:rsidRPr="00E57BE5" w:rsidRDefault="00C0259D" w:rsidP="00E57BE5">
      <w:pPr>
        <w:spacing w:after="0" w:line="240" w:lineRule="auto"/>
        <w:rPr>
          <w:rFonts w:ascii="Times New Roman" w:eastAsia="Calibri" w:hAnsi="Times New Roman" w:cs="Times New Roman"/>
          <w:sz w:val="24"/>
          <w:szCs w:val="24"/>
        </w:rPr>
      </w:pPr>
    </w:p>
    <w:p w14:paraId="4FC3B8F5" w14:textId="77777777" w:rsidR="00147EC6" w:rsidRPr="00147EC6" w:rsidRDefault="00147EC6" w:rsidP="00147EC6">
      <w:pPr>
        <w:pStyle w:val="10Headline"/>
        <w:rPr>
          <w:rFonts w:ascii="Times New Roman" w:hAnsi="Times New Roman"/>
          <w:lang w:val="en-GB"/>
        </w:rPr>
      </w:pPr>
      <w:r w:rsidRPr="00147EC6">
        <w:rPr>
          <w:rFonts w:ascii="Times New Roman" w:hAnsi="Times New Roman"/>
          <w:lang w:val="en-US"/>
        </w:rPr>
        <w:t xml:space="preserve">Even more efficiency on the road: The new Actros L from Mercedes-Benz Trucks with its futuristic </w:t>
      </w:r>
      <w:proofErr w:type="spellStart"/>
      <w:r w:rsidRPr="00147EC6">
        <w:rPr>
          <w:rFonts w:ascii="Times New Roman" w:hAnsi="Times New Roman"/>
          <w:lang w:val="en-US"/>
        </w:rPr>
        <w:t>ProCabin</w:t>
      </w:r>
      <w:proofErr w:type="spellEnd"/>
      <w:r w:rsidRPr="00147EC6">
        <w:rPr>
          <w:rFonts w:ascii="Times New Roman" w:hAnsi="Times New Roman"/>
          <w:lang w:val="en-US"/>
        </w:rPr>
        <w:t>, even better aerodynamics and further optimized assistance systems</w:t>
      </w:r>
      <w:r w:rsidRPr="00147EC6">
        <w:rPr>
          <w:rFonts w:ascii="Times New Roman" w:hAnsi="Times New Roman"/>
          <w:lang w:val="en-US"/>
        </w:rPr>
        <w:br/>
      </w:r>
    </w:p>
    <w:p w14:paraId="229B5E5B" w14:textId="78C73380" w:rsidR="00147EC6" w:rsidRPr="00147EC6" w:rsidRDefault="00147EC6" w:rsidP="00147EC6">
      <w:pPr>
        <w:pStyle w:val="11Subhead"/>
        <w:spacing w:after="0" w:line="240" w:lineRule="auto"/>
        <w:rPr>
          <w:rFonts w:ascii="Arial" w:hAnsi="Arial" w:cs="Arial"/>
          <w:b/>
          <w:bCs/>
          <w:sz w:val="22"/>
          <w:szCs w:val="22"/>
          <w:lang w:val="en-GB"/>
        </w:rPr>
      </w:pPr>
      <w:r w:rsidRPr="00147EC6">
        <w:rPr>
          <w:rFonts w:ascii="Arial" w:hAnsi="Arial" w:cs="Arial"/>
          <w:b/>
          <w:bCs/>
          <w:sz w:val="22"/>
          <w:szCs w:val="22"/>
          <w:lang w:val="en-US"/>
        </w:rPr>
        <w:t>The new Actros L is set to go into production in December 2024.</w:t>
      </w:r>
    </w:p>
    <w:p w14:paraId="678B8154" w14:textId="77777777" w:rsidR="00147EC6" w:rsidRPr="00147EC6" w:rsidRDefault="00147EC6" w:rsidP="00147EC6">
      <w:pPr>
        <w:pStyle w:val="11Subhead"/>
        <w:numPr>
          <w:ilvl w:val="0"/>
          <w:numId w:val="0"/>
        </w:numPr>
        <w:spacing w:after="0" w:line="240" w:lineRule="auto"/>
        <w:ind w:left="425"/>
        <w:rPr>
          <w:rFonts w:ascii="Arial" w:hAnsi="Arial" w:cs="Arial"/>
          <w:b/>
          <w:bCs/>
          <w:sz w:val="22"/>
          <w:szCs w:val="22"/>
          <w:lang w:val="en-GB"/>
        </w:rPr>
      </w:pPr>
    </w:p>
    <w:p w14:paraId="3D7F8A3F" w14:textId="77777777" w:rsidR="00147EC6" w:rsidRPr="00147EC6" w:rsidRDefault="00147EC6" w:rsidP="00147EC6">
      <w:pPr>
        <w:pStyle w:val="11Subhead"/>
        <w:spacing w:after="0" w:line="240" w:lineRule="auto"/>
        <w:rPr>
          <w:rFonts w:ascii="Arial" w:hAnsi="Arial" w:cs="Arial"/>
          <w:b/>
          <w:bCs/>
          <w:sz w:val="22"/>
          <w:szCs w:val="22"/>
          <w:lang w:val="en-GB"/>
        </w:rPr>
      </w:pPr>
      <w:r w:rsidRPr="00147EC6">
        <w:rPr>
          <w:rFonts w:ascii="Arial" w:hAnsi="Arial" w:cs="Arial"/>
          <w:b/>
          <w:bCs/>
          <w:sz w:val="22"/>
          <w:szCs w:val="22"/>
          <w:lang w:val="en-US"/>
        </w:rPr>
        <w:t xml:space="preserve">The futuristically designed </w:t>
      </w:r>
      <w:proofErr w:type="spellStart"/>
      <w:r w:rsidRPr="00147EC6">
        <w:rPr>
          <w:rFonts w:ascii="Arial" w:hAnsi="Arial" w:cs="Arial"/>
          <w:b/>
          <w:bCs/>
          <w:sz w:val="22"/>
          <w:szCs w:val="22"/>
          <w:lang w:val="en-US"/>
        </w:rPr>
        <w:t>ProCabin</w:t>
      </w:r>
      <w:proofErr w:type="spellEnd"/>
      <w:r w:rsidRPr="00147EC6">
        <w:rPr>
          <w:rFonts w:ascii="Arial" w:hAnsi="Arial" w:cs="Arial"/>
          <w:b/>
          <w:bCs/>
          <w:sz w:val="22"/>
          <w:szCs w:val="22"/>
          <w:lang w:val="en-US"/>
        </w:rPr>
        <w:t xml:space="preserve"> heralds a new era for the Actros model series.</w:t>
      </w:r>
    </w:p>
    <w:p w14:paraId="3B9F563A" w14:textId="77777777" w:rsidR="00147EC6" w:rsidRPr="00147EC6" w:rsidRDefault="00147EC6" w:rsidP="00147EC6">
      <w:pPr>
        <w:pStyle w:val="ListParagraph"/>
        <w:rPr>
          <w:rFonts w:ascii="Arial" w:hAnsi="Arial" w:cs="Arial"/>
          <w:b/>
          <w:bCs/>
        </w:rPr>
      </w:pPr>
    </w:p>
    <w:p w14:paraId="60E76DC6" w14:textId="77777777" w:rsidR="00147EC6" w:rsidRPr="00147EC6" w:rsidRDefault="00147EC6" w:rsidP="00147EC6">
      <w:pPr>
        <w:pStyle w:val="11Subhead"/>
        <w:spacing w:after="0" w:line="240" w:lineRule="auto"/>
        <w:rPr>
          <w:rFonts w:ascii="Arial" w:hAnsi="Arial" w:cs="Arial"/>
          <w:b/>
          <w:bCs/>
          <w:sz w:val="22"/>
          <w:szCs w:val="22"/>
          <w:lang w:val="en-GB"/>
        </w:rPr>
      </w:pPr>
      <w:r w:rsidRPr="00147EC6">
        <w:rPr>
          <w:rFonts w:ascii="Arial" w:hAnsi="Arial" w:cs="Arial"/>
          <w:b/>
          <w:bCs/>
          <w:sz w:val="22"/>
          <w:szCs w:val="22"/>
          <w:lang w:val="en-US"/>
        </w:rPr>
        <w:lastRenderedPageBreak/>
        <w:t>The 80 millimeter longer front end and further aerodynamic measures bring about fuel savings of up to three percent.</w:t>
      </w:r>
    </w:p>
    <w:p w14:paraId="49690C6C" w14:textId="77777777" w:rsidR="00147EC6" w:rsidRPr="00147EC6" w:rsidRDefault="00147EC6" w:rsidP="00147EC6">
      <w:pPr>
        <w:pStyle w:val="11Subhead"/>
        <w:numPr>
          <w:ilvl w:val="0"/>
          <w:numId w:val="0"/>
        </w:numPr>
        <w:spacing w:after="0" w:line="240" w:lineRule="auto"/>
        <w:ind w:left="425"/>
        <w:rPr>
          <w:rFonts w:ascii="Arial" w:hAnsi="Arial" w:cs="Arial"/>
          <w:b/>
          <w:bCs/>
          <w:sz w:val="22"/>
          <w:szCs w:val="22"/>
          <w:lang w:val="en-GB"/>
        </w:rPr>
      </w:pPr>
    </w:p>
    <w:p w14:paraId="296B2B6F" w14:textId="77777777" w:rsidR="00147EC6" w:rsidRPr="00147EC6" w:rsidRDefault="00147EC6" w:rsidP="00147EC6">
      <w:pPr>
        <w:pStyle w:val="11Subhead"/>
        <w:spacing w:after="0" w:line="240" w:lineRule="auto"/>
        <w:rPr>
          <w:rFonts w:ascii="Arial" w:hAnsi="Arial" w:cs="Arial"/>
          <w:b/>
          <w:bCs/>
          <w:sz w:val="22"/>
          <w:szCs w:val="22"/>
          <w:lang w:val="en-GB"/>
        </w:rPr>
      </w:pPr>
      <w:r w:rsidRPr="00147EC6">
        <w:rPr>
          <w:rFonts w:ascii="Arial" w:hAnsi="Arial" w:cs="Arial"/>
          <w:b/>
          <w:bCs/>
          <w:sz w:val="22"/>
          <w:szCs w:val="22"/>
          <w:lang w:val="en-US"/>
        </w:rPr>
        <w:t>The efficiency of the new Actros L is improved by the aerodynamic driver’s cab, as well as the current generation of the OM 471 commercial vehicle engine.</w:t>
      </w:r>
    </w:p>
    <w:p w14:paraId="3418FBF2" w14:textId="77777777" w:rsidR="00147EC6" w:rsidRPr="00147EC6" w:rsidRDefault="00147EC6" w:rsidP="00147EC6">
      <w:pPr>
        <w:pStyle w:val="ListParagraph"/>
        <w:rPr>
          <w:rFonts w:ascii="Arial" w:hAnsi="Arial" w:cs="Arial"/>
          <w:b/>
          <w:bCs/>
        </w:rPr>
      </w:pPr>
    </w:p>
    <w:p w14:paraId="0F6E0763" w14:textId="77777777" w:rsidR="00147EC6" w:rsidRPr="00147EC6" w:rsidRDefault="00147EC6" w:rsidP="00147EC6">
      <w:pPr>
        <w:pStyle w:val="11Subhead"/>
        <w:spacing w:after="0" w:line="240" w:lineRule="auto"/>
        <w:rPr>
          <w:rFonts w:ascii="Arial" w:hAnsi="Arial" w:cs="Arial"/>
          <w:b/>
          <w:bCs/>
          <w:sz w:val="22"/>
          <w:szCs w:val="22"/>
          <w:lang w:val="en-GB"/>
        </w:rPr>
      </w:pPr>
      <w:r w:rsidRPr="00147EC6">
        <w:rPr>
          <w:rFonts w:ascii="Arial" w:hAnsi="Arial" w:cs="Arial"/>
          <w:b/>
          <w:bCs/>
          <w:sz w:val="22"/>
          <w:szCs w:val="22"/>
          <w:lang w:val="en-US"/>
        </w:rPr>
        <w:t>Installed safety systems such as Active Brake Assist 6 or Active Sideguard Assist 2 go beyond the requirements of the General Safety Regulation.</w:t>
      </w:r>
    </w:p>
    <w:p w14:paraId="1B14E010" w14:textId="77777777" w:rsidR="00147EC6" w:rsidRPr="00147EC6" w:rsidRDefault="00147EC6" w:rsidP="00147EC6">
      <w:pPr>
        <w:pStyle w:val="ListParagraph"/>
        <w:rPr>
          <w:rFonts w:ascii="Arial" w:hAnsi="Arial" w:cs="Arial"/>
          <w:b/>
          <w:bCs/>
        </w:rPr>
      </w:pPr>
    </w:p>
    <w:p w14:paraId="0B1E0E13" w14:textId="77777777" w:rsidR="00147EC6" w:rsidRPr="00147EC6" w:rsidRDefault="00147EC6" w:rsidP="00147EC6">
      <w:pPr>
        <w:pStyle w:val="11Subhead"/>
        <w:spacing w:after="0" w:line="240" w:lineRule="auto"/>
        <w:rPr>
          <w:rFonts w:ascii="Arial" w:hAnsi="Arial" w:cs="Arial"/>
          <w:b/>
          <w:bCs/>
          <w:sz w:val="22"/>
          <w:szCs w:val="22"/>
          <w:lang w:val="en-GB"/>
        </w:rPr>
      </w:pPr>
      <w:r w:rsidRPr="00147EC6">
        <w:rPr>
          <w:rFonts w:ascii="Arial" w:hAnsi="Arial" w:cs="Arial"/>
          <w:b/>
          <w:bCs/>
          <w:sz w:val="22"/>
          <w:szCs w:val="22"/>
          <w:lang w:val="en-US"/>
        </w:rPr>
        <w:t>Further innovations such as Multimedia Cockpit Interactive 2 with additional digital services are set to follow in spring 2025.</w:t>
      </w:r>
    </w:p>
    <w:p w14:paraId="39B5BA38" w14:textId="77777777" w:rsidR="00147EC6" w:rsidRPr="00147EC6" w:rsidRDefault="00147EC6" w:rsidP="00147EC6">
      <w:pPr>
        <w:pStyle w:val="ListParagraph"/>
        <w:rPr>
          <w:rFonts w:ascii="Arial" w:hAnsi="Arial" w:cs="Arial"/>
          <w:b/>
          <w:bCs/>
        </w:rPr>
      </w:pPr>
    </w:p>
    <w:p w14:paraId="1B0EAFB8" w14:textId="77777777" w:rsidR="00147EC6" w:rsidRPr="00147EC6" w:rsidRDefault="00147EC6" w:rsidP="00147EC6">
      <w:pPr>
        <w:pStyle w:val="11Subhead"/>
        <w:spacing w:after="0" w:line="240" w:lineRule="auto"/>
        <w:rPr>
          <w:rFonts w:ascii="Arial" w:hAnsi="Arial" w:cs="Arial"/>
          <w:b/>
          <w:bCs/>
          <w:sz w:val="22"/>
          <w:szCs w:val="22"/>
          <w:lang w:val="en-GB"/>
        </w:rPr>
      </w:pPr>
      <w:r w:rsidRPr="00147EC6">
        <w:rPr>
          <w:rFonts w:ascii="Arial" w:hAnsi="Arial" w:cs="Arial"/>
          <w:b/>
          <w:bCs/>
          <w:sz w:val="22"/>
          <w:szCs w:val="22"/>
          <w:lang w:val="en-US"/>
        </w:rPr>
        <w:t>Service contracts such as Mercedes-Benz Trucks Complete including Mercedes-Benz Trucks Uptime can also help optimize total operating costs.</w:t>
      </w:r>
    </w:p>
    <w:p w14:paraId="3DBC98E5" w14:textId="77777777" w:rsidR="00147EC6" w:rsidRPr="00147EC6" w:rsidRDefault="00147EC6" w:rsidP="00147EC6">
      <w:pPr>
        <w:pStyle w:val="ListParagraph"/>
        <w:rPr>
          <w:rFonts w:ascii="Arial" w:hAnsi="Arial" w:cs="Arial"/>
          <w:b/>
          <w:bCs/>
        </w:rPr>
      </w:pPr>
    </w:p>
    <w:p w14:paraId="1D77DDE4" w14:textId="05415218" w:rsidR="00147EC6" w:rsidRPr="00147EC6" w:rsidRDefault="00147EC6" w:rsidP="00147EC6">
      <w:pPr>
        <w:pStyle w:val="11Subhead"/>
        <w:spacing w:after="0" w:line="240" w:lineRule="auto"/>
        <w:rPr>
          <w:rFonts w:ascii="Arial" w:hAnsi="Arial" w:cs="Arial"/>
          <w:b/>
          <w:bCs/>
          <w:sz w:val="22"/>
          <w:szCs w:val="22"/>
          <w:lang w:val="en-US"/>
        </w:rPr>
      </w:pPr>
      <w:bookmarkStart w:id="0" w:name="_Hlk159488231"/>
      <w:r w:rsidRPr="00147EC6">
        <w:rPr>
          <w:rFonts w:ascii="Arial" w:hAnsi="Arial" w:cs="Arial"/>
          <w:b/>
          <w:bCs/>
          <w:sz w:val="22"/>
          <w:szCs w:val="22"/>
          <w:lang w:val="en-US"/>
        </w:rPr>
        <w:t>Rainer Müller-</w:t>
      </w:r>
      <w:proofErr w:type="spellStart"/>
      <w:r w:rsidRPr="00147EC6">
        <w:rPr>
          <w:rFonts w:ascii="Arial" w:hAnsi="Arial" w:cs="Arial"/>
          <w:b/>
          <w:bCs/>
          <w:sz w:val="22"/>
          <w:szCs w:val="22"/>
          <w:lang w:val="en-US"/>
        </w:rPr>
        <w:t>Finkeldei</w:t>
      </w:r>
      <w:proofErr w:type="spellEnd"/>
      <w:r w:rsidRPr="00147EC6">
        <w:rPr>
          <w:rFonts w:ascii="Arial" w:hAnsi="Arial" w:cs="Arial"/>
          <w:b/>
          <w:bCs/>
          <w:sz w:val="22"/>
          <w:szCs w:val="22"/>
          <w:lang w:val="en-US"/>
        </w:rPr>
        <w:t xml:space="preserve">, Head of Development at Mercedes-Benz Trucks: </w:t>
      </w:r>
      <w:r w:rsidR="00A65EFA">
        <w:rPr>
          <w:rFonts w:ascii="Arial" w:hAnsi="Arial" w:cs="Arial"/>
          <w:b/>
          <w:bCs/>
          <w:sz w:val="22"/>
          <w:szCs w:val="22"/>
          <w:lang w:val="en-US"/>
        </w:rPr>
        <w:t>“</w:t>
      </w:r>
      <w:r w:rsidRPr="00147EC6">
        <w:rPr>
          <w:rFonts w:ascii="Arial" w:hAnsi="Arial" w:cs="Arial"/>
          <w:b/>
          <w:bCs/>
          <w:sz w:val="22"/>
          <w:szCs w:val="22"/>
          <w:lang w:val="en-US"/>
        </w:rPr>
        <w:t xml:space="preserve">We always aim to provide our customers with the best vehicle solutions for all </w:t>
      </w:r>
      <w:proofErr w:type="gramStart"/>
      <w:r w:rsidRPr="00147EC6">
        <w:rPr>
          <w:rFonts w:ascii="Arial" w:hAnsi="Arial" w:cs="Arial"/>
          <w:b/>
          <w:bCs/>
          <w:sz w:val="22"/>
          <w:szCs w:val="22"/>
          <w:lang w:val="en-US"/>
        </w:rPr>
        <w:t>drive</w:t>
      </w:r>
      <w:proofErr w:type="gramEnd"/>
      <w:r w:rsidRPr="00147EC6">
        <w:rPr>
          <w:rFonts w:ascii="Arial" w:hAnsi="Arial" w:cs="Arial"/>
          <w:b/>
          <w:bCs/>
          <w:sz w:val="22"/>
          <w:szCs w:val="22"/>
          <w:lang w:val="en-US"/>
        </w:rPr>
        <w:t xml:space="preserve"> technologies. The traditional diesel-powered truck will also continue to be indispensable in the various regions of the world for some time to come. With the new Actros L, we have further optimized our tried and tested flagship in many aspects. This is already reflected in the revolutionary cab design.</w:t>
      </w:r>
      <w:bookmarkEnd w:id="0"/>
      <w:r w:rsidR="00A65EFA">
        <w:rPr>
          <w:rFonts w:ascii="Arial" w:hAnsi="Arial" w:cs="Arial"/>
          <w:b/>
          <w:bCs/>
          <w:sz w:val="22"/>
          <w:szCs w:val="22"/>
          <w:lang w:val="en-US"/>
        </w:rPr>
        <w:t>”</w:t>
      </w:r>
    </w:p>
    <w:p w14:paraId="068058D9" w14:textId="77777777" w:rsidR="00147EC6" w:rsidRPr="00147EC6" w:rsidRDefault="00147EC6" w:rsidP="00147EC6">
      <w:pPr>
        <w:spacing w:after="0" w:line="240" w:lineRule="auto"/>
        <w:rPr>
          <w:rFonts w:ascii="Times New Roman" w:hAnsi="Times New Roman" w:cs="Times New Roman"/>
          <w:sz w:val="24"/>
          <w:szCs w:val="24"/>
        </w:rPr>
      </w:pPr>
    </w:p>
    <w:p w14:paraId="184B622D" w14:textId="77777777"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0DD0AF3D" w14:textId="07425F36"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roofErr w:type="spellStart"/>
      <w:r w:rsidRPr="00147EC6">
        <w:rPr>
          <w:rFonts w:ascii="Times New Roman" w:hAnsi="Times New Roman" w:cs="Times New Roman"/>
          <w:b/>
          <w:bCs/>
          <w:kern w:val="2"/>
          <w:sz w:val="24"/>
          <w:szCs w:val="24"/>
          <w:lang w:val="en-US"/>
          <w14:ligatures w14:val="standardContextual"/>
        </w:rPr>
        <w:t>Leinfelden-Echterdingen</w:t>
      </w:r>
      <w:proofErr w:type="spellEnd"/>
      <w:r w:rsidRPr="00147EC6">
        <w:rPr>
          <w:rFonts w:ascii="Times New Roman" w:hAnsi="Times New Roman" w:cs="Times New Roman"/>
          <w:b/>
          <w:bCs/>
          <w:kern w:val="2"/>
          <w:sz w:val="24"/>
          <w:szCs w:val="24"/>
          <w:lang w:val="en-US"/>
          <w14:ligatures w14:val="standardContextual"/>
        </w:rPr>
        <w:t xml:space="preserve"> </w:t>
      </w:r>
      <w:r w:rsidRPr="00147EC6">
        <w:rPr>
          <w:rFonts w:ascii="Times New Roman" w:hAnsi="Times New Roman" w:cs="Times New Roman"/>
          <w:kern w:val="2"/>
          <w:sz w:val="24"/>
          <w:szCs w:val="24"/>
          <w:lang w:val="en-US"/>
          <w14:ligatures w14:val="standardContextual"/>
        </w:rPr>
        <w:t xml:space="preserve">- Since its launch in June 2021, the Actros L has defined the premium segment of heavy diesel-powered trucks from Mercedes-Benz Trucks. Now the company is taking its successful flagship to a new level: With futuristic vehicle design, optimized aerodynamics, numerous comfort features, efficient engines, high levels of driving dynamics, and the latest assistance systems, the new Actros L has everything it takes to impress fleet operators and professional drivers alike. The traditional diesel-powered truck thus continues the success story of this model series that began in 1996, reaffirming once again the commitment of Mercedes-Benz Trucks to best meet the needs of its customers and their drivers. The objective: Continuing to be one of the pacesetters in the industry for conventionally powered trucks. The new Actros L with </w:t>
      </w:r>
      <w:proofErr w:type="spellStart"/>
      <w:r w:rsidRPr="00147EC6">
        <w:rPr>
          <w:rFonts w:ascii="Times New Roman" w:hAnsi="Times New Roman" w:cs="Times New Roman"/>
          <w:kern w:val="2"/>
          <w:sz w:val="24"/>
          <w:szCs w:val="24"/>
          <w:lang w:val="en-US"/>
          <w14:ligatures w14:val="standardContextual"/>
        </w:rPr>
        <w:t>ProCabin</w:t>
      </w:r>
      <w:proofErr w:type="spellEnd"/>
      <w:r w:rsidRPr="00147EC6">
        <w:rPr>
          <w:rFonts w:ascii="Times New Roman" w:hAnsi="Times New Roman" w:cs="Times New Roman"/>
          <w:kern w:val="2"/>
          <w:sz w:val="24"/>
          <w:szCs w:val="24"/>
          <w:lang w:val="en-US"/>
          <w14:ligatures w14:val="standardContextual"/>
        </w:rPr>
        <w:t xml:space="preserve"> can be ordered from April 2024 and will go into production in December 2024.</w:t>
      </w:r>
    </w:p>
    <w:p w14:paraId="19DF6060"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2980F29B" w14:textId="1A426F31"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Rainer Müller-</w:t>
      </w:r>
      <w:proofErr w:type="spellStart"/>
      <w:r w:rsidRPr="00147EC6">
        <w:rPr>
          <w:rFonts w:ascii="Times New Roman" w:hAnsi="Times New Roman" w:cs="Times New Roman"/>
          <w:kern w:val="2"/>
          <w:sz w:val="24"/>
          <w:szCs w:val="24"/>
          <w:lang w:val="en-US"/>
          <w14:ligatures w14:val="standardContextual"/>
        </w:rPr>
        <w:t>Finkeldei</w:t>
      </w:r>
      <w:proofErr w:type="spellEnd"/>
      <w:r w:rsidRPr="00147EC6">
        <w:rPr>
          <w:rFonts w:ascii="Times New Roman" w:hAnsi="Times New Roman" w:cs="Times New Roman"/>
          <w:kern w:val="2"/>
          <w:sz w:val="24"/>
          <w:szCs w:val="24"/>
          <w:lang w:val="en-US"/>
          <w14:ligatures w14:val="standardContextual"/>
        </w:rPr>
        <w:t>, Head of Development at Mercedes-Benz Trucks</w:t>
      </w:r>
      <w:r w:rsidR="00A65EFA">
        <w:rPr>
          <w:rFonts w:ascii="Times New Roman" w:hAnsi="Times New Roman" w:cs="Times New Roman"/>
          <w:kern w:val="2"/>
          <w:sz w:val="24"/>
          <w:szCs w:val="24"/>
          <w:lang w:val="en-US"/>
          <w14:ligatures w14:val="standardContextual"/>
        </w:rPr>
        <w:t>, said</w:t>
      </w:r>
      <w:r w:rsidRPr="00147EC6">
        <w:rPr>
          <w:rFonts w:ascii="Times New Roman" w:hAnsi="Times New Roman" w:cs="Times New Roman"/>
          <w:kern w:val="2"/>
          <w:sz w:val="24"/>
          <w:szCs w:val="24"/>
          <w:lang w:val="en-US"/>
          <w14:ligatures w14:val="standardContextual"/>
        </w:rPr>
        <w:t xml:space="preserve">: </w:t>
      </w:r>
      <w:r w:rsidR="00A65EFA">
        <w:rPr>
          <w:rFonts w:ascii="Times New Roman" w:hAnsi="Times New Roman" w:cs="Times New Roman"/>
          <w:kern w:val="2"/>
          <w:sz w:val="24"/>
          <w:szCs w:val="24"/>
          <w:lang w:val="en-US"/>
          <w14:ligatures w14:val="standardContextual"/>
        </w:rPr>
        <w:t>“</w:t>
      </w:r>
      <w:r w:rsidRPr="00147EC6">
        <w:rPr>
          <w:rFonts w:ascii="Times New Roman" w:hAnsi="Times New Roman" w:cs="Times New Roman"/>
          <w:kern w:val="2"/>
          <w:sz w:val="24"/>
          <w:szCs w:val="24"/>
          <w:lang w:val="en-US"/>
          <w14:ligatures w14:val="standardContextual"/>
        </w:rPr>
        <w:t xml:space="preserve">We always aim to provide our customers with the best vehicle solutions for all </w:t>
      </w:r>
      <w:proofErr w:type="gramStart"/>
      <w:r w:rsidRPr="00147EC6">
        <w:rPr>
          <w:rFonts w:ascii="Times New Roman" w:hAnsi="Times New Roman" w:cs="Times New Roman"/>
          <w:kern w:val="2"/>
          <w:sz w:val="24"/>
          <w:szCs w:val="24"/>
          <w:lang w:val="en-US"/>
          <w14:ligatures w14:val="standardContextual"/>
        </w:rPr>
        <w:t>drive</w:t>
      </w:r>
      <w:proofErr w:type="gramEnd"/>
      <w:r w:rsidRPr="00147EC6">
        <w:rPr>
          <w:rFonts w:ascii="Times New Roman" w:hAnsi="Times New Roman" w:cs="Times New Roman"/>
          <w:kern w:val="2"/>
          <w:sz w:val="24"/>
          <w:szCs w:val="24"/>
          <w:lang w:val="en-US"/>
          <w14:ligatures w14:val="standardContextual"/>
        </w:rPr>
        <w:t xml:space="preserve"> technologies. The traditional diesel-powered truck will also continue to be indispensable in the various regions of the world for some time to come. With the new Actros L, we have further optimized our tried and tested flagship in many aspects. This is already reflected in the revolutionary cab design.</w:t>
      </w:r>
      <w:r w:rsidR="00A65EFA">
        <w:rPr>
          <w:rFonts w:ascii="Times New Roman" w:hAnsi="Times New Roman" w:cs="Times New Roman"/>
          <w:kern w:val="2"/>
          <w:sz w:val="24"/>
          <w:szCs w:val="24"/>
          <w:lang w:val="en-US"/>
          <w14:ligatures w14:val="standardContextual"/>
        </w:rPr>
        <w:t>”</w:t>
      </w:r>
    </w:p>
    <w:p w14:paraId="52E7F2D5" w14:textId="77777777"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bookmarkStart w:id="1" w:name="_Hlk159678017"/>
    </w:p>
    <w:p w14:paraId="5874690F"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275BBD02" w14:textId="77777777" w:rsidR="00147EC6" w:rsidRPr="00147EC6" w:rsidRDefault="00147EC6" w:rsidP="00147EC6">
      <w:pPr>
        <w:spacing w:after="0" w:line="240" w:lineRule="auto"/>
        <w:contextualSpacing/>
        <w:rPr>
          <w:rFonts w:ascii="Times New Roman" w:hAnsi="Times New Roman" w:cs="Times New Roman"/>
          <w:b/>
          <w:bCs/>
          <w:kern w:val="2"/>
          <w:sz w:val="24"/>
          <w:szCs w:val="24"/>
          <w:lang w:val="en-US"/>
          <w14:ligatures w14:val="standardContextual"/>
        </w:rPr>
      </w:pPr>
      <w:r w:rsidRPr="00147EC6">
        <w:rPr>
          <w:rFonts w:ascii="Times New Roman" w:hAnsi="Times New Roman" w:cs="Times New Roman"/>
          <w:b/>
          <w:bCs/>
          <w:kern w:val="2"/>
          <w:sz w:val="24"/>
          <w:szCs w:val="24"/>
          <w:lang w:val="en-US"/>
          <w14:ligatures w14:val="standardContextual"/>
        </w:rPr>
        <w:t xml:space="preserve">New aerodynamic design brings about fuel savings of up to three </w:t>
      </w:r>
      <w:proofErr w:type="gramStart"/>
      <w:r w:rsidRPr="00147EC6">
        <w:rPr>
          <w:rFonts w:ascii="Times New Roman" w:hAnsi="Times New Roman" w:cs="Times New Roman"/>
          <w:b/>
          <w:bCs/>
          <w:kern w:val="2"/>
          <w:sz w:val="24"/>
          <w:szCs w:val="24"/>
          <w:lang w:val="en-US"/>
          <w14:ligatures w14:val="standardContextual"/>
        </w:rPr>
        <w:t>percent</w:t>
      </w:r>
      <w:proofErr w:type="gramEnd"/>
    </w:p>
    <w:p w14:paraId="056EB139"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029193BB"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 xml:space="preserve">At first glance, the completely new exterior appearance of </w:t>
      </w:r>
      <w:proofErr w:type="gramStart"/>
      <w:r w:rsidRPr="00147EC6">
        <w:rPr>
          <w:rFonts w:ascii="Times New Roman" w:hAnsi="Times New Roman" w:cs="Times New Roman"/>
          <w:kern w:val="2"/>
          <w:sz w:val="24"/>
          <w:szCs w:val="24"/>
          <w:lang w:val="en-US"/>
          <w14:ligatures w14:val="standardContextual"/>
        </w:rPr>
        <w:t>the Actros</w:t>
      </w:r>
      <w:proofErr w:type="gramEnd"/>
      <w:r w:rsidRPr="00147EC6">
        <w:rPr>
          <w:rFonts w:ascii="Times New Roman" w:hAnsi="Times New Roman" w:cs="Times New Roman"/>
          <w:kern w:val="2"/>
          <w:sz w:val="24"/>
          <w:szCs w:val="24"/>
          <w:lang w:val="en-US"/>
          <w14:ligatures w14:val="standardContextual"/>
        </w:rPr>
        <w:t xml:space="preserve"> L already catches the eye. The entire shaping of the </w:t>
      </w:r>
      <w:proofErr w:type="spellStart"/>
      <w:r w:rsidRPr="00147EC6">
        <w:rPr>
          <w:rFonts w:ascii="Times New Roman" w:hAnsi="Times New Roman" w:cs="Times New Roman"/>
          <w:kern w:val="2"/>
          <w:sz w:val="24"/>
          <w:szCs w:val="24"/>
          <w:lang w:val="en-US"/>
          <w14:ligatures w14:val="standardContextual"/>
        </w:rPr>
        <w:t>ProCabin</w:t>
      </w:r>
      <w:proofErr w:type="spellEnd"/>
      <w:r w:rsidRPr="00147EC6">
        <w:rPr>
          <w:rFonts w:ascii="Times New Roman" w:hAnsi="Times New Roman" w:cs="Times New Roman"/>
          <w:kern w:val="2"/>
          <w:sz w:val="24"/>
          <w:szCs w:val="24"/>
          <w:lang w:val="en-US"/>
          <w14:ligatures w14:val="standardContextual"/>
        </w:rPr>
        <w:t xml:space="preserve">, which was first unveiled during the world premiere of the battery-electric </w:t>
      </w:r>
      <w:proofErr w:type="spellStart"/>
      <w:r w:rsidRPr="00147EC6">
        <w:rPr>
          <w:rFonts w:ascii="Times New Roman" w:hAnsi="Times New Roman" w:cs="Times New Roman"/>
          <w:kern w:val="2"/>
          <w:sz w:val="24"/>
          <w:szCs w:val="24"/>
          <w:lang w:val="en-US"/>
          <w14:ligatures w14:val="standardContextual"/>
        </w:rPr>
        <w:t>eActros</w:t>
      </w:r>
      <w:proofErr w:type="spellEnd"/>
      <w:r w:rsidRPr="00147EC6">
        <w:rPr>
          <w:rFonts w:ascii="Times New Roman" w:hAnsi="Times New Roman" w:cs="Times New Roman"/>
          <w:kern w:val="2"/>
          <w:sz w:val="24"/>
          <w:szCs w:val="24"/>
          <w:lang w:val="en-US"/>
          <w14:ligatures w14:val="standardContextual"/>
        </w:rPr>
        <w:t xml:space="preserve"> 600 in October 2023, has been completely designed for particularly efficient aerodynamics: From the pre-spoiler on the roof in front of the actual </w:t>
      </w:r>
      <w:r w:rsidRPr="00147EC6">
        <w:rPr>
          <w:rFonts w:ascii="Times New Roman" w:hAnsi="Times New Roman" w:cs="Times New Roman"/>
          <w:kern w:val="2"/>
          <w:sz w:val="24"/>
          <w:szCs w:val="24"/>
          <w:lang w:val="en-US"/>
          <w14:ligatures w14:val="standardContextual"/>
        </w:rPr>
        <w:lastRenderedPageBreak/>
        <w:t xml:space="preserve">roof spoiler, to the A-pillar deflector panels around the side windows and the large, flat front-end flap of the cab to the optimized bumper with minimal air inlet openings for cooling and its new underbody paneling. The airstream thus meets an aerodynamically favorable front extended by 80 millimeters and continues to be guided around the vehicle as optimally as possible. This is ensured by a streamlined entrance, improved wheel-arch </w:t>
      </w:r>
      <w:proofErr w:type="gramStart"/>
      <w:r w:rsidRPr="00147EC6">
        <w:rPr>
          <w:rFonts w:ascii="Times New Roman" w:hAnsi="Times New Roman" w:cs="Times New Roman"/>
          <w:kern w:val="2"/>
          <w:sz w:val="24"/>
          <w:szCs w:val="24"/>
          <w:lang w:val="en-US"/>
          <w14:ligatures w14:val="standardContextual"/>
        </w:rPr>
        <w:t>trim</w:t>
      </w:r>
      <w:proofErr w:type="gramEnd"/>
      <w:r w:rsidRPr="00147EC6">
        <w:rPr>
          <w:rFonts w:ascii="Times New Roman" w:hAnsi="Times New Roman" w:cs="Times New Roman"/>
          <w:kern w:val="2"/>
          <w:sz w:val="24"/>
          <w:szCs w:val="24"/>
          <w:lang w:val="en-US"/>
          <w14:ligatures w14:val="standardContextual"/>
        </w:rPr>
        <w:t xml:space="preserve"> and optimized side trim. There are virtually no gaps or spaces left in favor of an optimized airflow. Extended side deflectors have been designed like sails to ensure a good transition between the semitrailer truck and the attached semitrailer. The use of various seals to decouple the engine compartment from external airflow rounds off the aerodynamic concept. All in all, this results in fuel savings of up to three percent </w:t>
      </w:r>
      <w:proofErr w:type="gramStart"/>
      <w:r w:rsidRPr="00147EC6">
        <w:rPr>
          <w:rFonts w:ascii="Times New Roman" w:hAnsi="Times New Roman" w:cs="Times New Roman"/>
          <w:kern w:val="2"/>
          <w:sz w:val="24"/>
          <w:szCs w:val="24"/>
          <w:lang w:val="en-US"/>
          <w14:ligatures w14:val="standardContextual"/>
        </w:rPr>
        <w:t>in</w:t>
      </w:r>
      <w:proofErr w:type="gramEnd"/>
      <w:r w:rsidRPr="00147EC6">
        <w:rPr>
          <w:rFonts w:ascii="Times New Roman" w:hAnsi="Times New Roman" w:cs="Times New Roman"/>
          <w:kern w:val="2"/>
          <w:sz w:val="24"/>
          <w:szCs w:val="24"/>
          <w:lang w:val="en-US"/>
          <w14:ligatures w14:val="standardContextual"/>
        </w:rPr>
        <w:t xml:space="preserve"> the new Actros L.</w:t>
      </w:r>
    </w:p>
    <w:p w14:paraId="25DD0D01" w14:textId="77777777"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6974ABB5"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2C48AF51" w14:textId="77777777" w:rsidR="00147EC6" w:rsidRPr="00147EC6" w:rsidRDefault="00147EC6" w:rsidP="00147EC6">
      <w:pPr>
        <w:spacing w:after="0" w:line="240" w:lineRule="auto"/>
        <w:contextualSpacing/>
        <w:rPr>
          <w:rFonts w:ascii="Times New Roman" w:hAnsi="Times New Roman" w:cs="Times New Roman"/>
          <w:b/>
          <w:bCs/>
          <w:kern w:val="2"/>
          <w:sz w:val="24"/>
          <w:szCs w:val="24"/>
          <w:lang w:val="de-DE"/>
          <w14:ligatures w14:val="standardContextual"/>
        </w:rPr>
      </w:pPr>
      <w:r w:rsidRPr="00147EC6">
        <w:rPr>
          <w:rFonts w:ascii="Times New Roman" w:hAnsi="Times New Roman" w:cs="Times New Roman"/>
          <w:b/>
          <w:bCs/>
          <w:kern w:val="2"/>
          <w:sz w:val="24"/>
          <w:szCs w:val="24"/>
          <w:lang w:val="de-DE"/>
          <w14:ligatures w14:val="standardContextual"/>
        </w:rPr>
        <w:t>High level of driver comfort</w:t>
      </w:r>
    </w:p>
    <w:p w14:paraId="7B7A79A2" w14:textId="77777777" w:rsidR="00147EC6" w:rsidRPr="00147EC6" w:rsidRDefault="00147EC6" w:rsidP="00147EC6">
      <w:pPr>
        <w:spacing w:after="0" w:line="240" w:lineRule="auto"/>
        <w:contextualSpacing/>
        <w:rPr>
          <w:rFonts w:ascii="Times New Roman" w:hAnsi="Times New Roman" w:cs="Times New Roman"/>
          <w:kern w:val="2"/>
          <w:sz w:val="24"/>
          <w:szCs w:val="24"/>
          <w:lang w:val="de-DE"/>
          <w14:ligatures w14:val="standardContextual"/>
        </w:rPr>
      </w:pPr>
    </w:p>
    <w:p w14:paraId="2499396F"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 xml:space="preserve">With the new Actros L and its futuristic cab design, Mercedes-Benz Trucks simultaneously acknowledges the fact that, in addition to efficiency and cost-effectiveness, aspects such as an attractive exterior and comfort in the driver's cab also play an important role in vehicle purchases. Externally, noticeable details in this regard include features such as the full cab paintwork, including the Mercedes-Benz logo and lettering in Dark Chrome as well as the aluminum step plates. All lighting in and around the vehicle also </w:t>
      </w:r>
      <w:proofErr w:type="gramStart"/>
      <w:r w:rsidRPr="00147EC6">
        <w:rPr>
          <w:rFonts w:ascii="Times New Roman" w:hAnsi="Times New Roman" w:cs="Times New Roman"/>
          <w:kern w:val="2"/>
          <w:sz w:val="24"/>
          <w:szCs w:val="24"/>
          <w:lang w:val="en-US"/>
          <w14:ligatures w14:val="standardContextual"/>
        </w:rPr>
        <w:t>feature</w:t>
      </w:r>
      <w:proofErr w:type="gramEnd"/>
      <w:r w:rsidRPr="00147EC6">
        <w:rPr>
          <w:rFonts w:ascii="Times New Roman" w:hAnsi="Times New Roman" w:cs="Times New Roman"/>
          <w:kern w:val="2"/>
          <w:sz w:val="24"/>
          <w:szCs w:val="24"/>
          <w:lang w:val="en-US"/>
          <w14:ligatures w14:val="standardContextual"/>
        </w:rPr>
        <w:t xml:space="preserve"> LED technology. This applies to the main headlamps and turn signal lights as well as the side and </w:t>
      </w:r>
      <w:proofErr w:type="gramStart"/>
      <w:r w:rsidRPr="00147EC6">
        <w:rPr>
          <w:rFonts w:ascii="Times New Roman" w:hAnsi="Times New Roman" w:cs="Times New Roman"/>
          <w:kern w:val="2"/>
          <w:sz w:val="24"/>
          <w:szCs w:val="24"/>
          <w:lang w:val="en-US"/>
          <w14:ligatures w14:val="standardContextual"/>
        </w:rPr>
        <w:t>tail lights</w:t>
      </w:r>
      <w:proofErr w:type="gramEnd"/>
      <w:r w:rsidRPr="00147EC6">
        <w:rPr>
          <w:rFonts w:ascii="Times New Roman" w:hAnsi="Times New Roman" w:cs="Times New Roman"/>
          <w:kern w:val="2"/>
          <w:sz w:val="24"/>
          <w:szCs w:val="24"/>
          <w:lang w:val="en-US"/>
          <w14:ligatures w14:val="standardContextual"/>
        </w:rPr>
        <w:t>. Matrix LED headlamps are also available as an option for maximum lighting performance.</w:t>
      </w:r>
    </w:p>
    <w:p w14:paraId="253D1B49"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344C8FB2" w14:textId="6D43E578"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 xml:space="preserve">In the interior, </w:t>
      </w:r>
      <w:proofErr w:type="spellStart"/>
      <w:r w:rsidRPr="00147EC6">
        <w:rPr>
          <w:rFonts w:ascii="Times New Roman" w:hAnsi="Times New Roman" w:cs="Times New Roman"/>
          <w:kern w:val="2"/>
          <w:sz w:val="24"/>
          <w:szCs w:val="24"/>
          <w:lang w:val="en-US"/>
          <w14:ligatures w14:val="standardContextual"/>
        </w:rPr>
        <w:t>ProCabin</w:t>
      </w:r>
      <w:proofErr w:type="spellEnd"/>
      <w:r w:rsidRPr="00147EC6">
        <w:rPr>
          <w:rFonts w:ascii="Times New Roman" w:hAnsi="Times New Roman" w:cs="Times New Roman"/>
          <w:kern w:val="2"/>
          <w:sz w:val="24"/>
          <w:szCs w:val="24"/>
          <w:lang w:val="en-US"/>
          <w14:ligatures w14:val="standardContextual"/>
        </w:rPr>
        <w:t xml:space="preserve">, available in three variants - </w:t>
      </w:r>
      <w:proofErr w:type="spellStart"/>
      <w:r w:rsidRPr="00147EC6">
        <w:rPr>
          <w:rFonts w:ascii="Times New Roman" w:hAnsi="Times New Roman" w:cs="Times New Roman"/>
          <w:kern w:val="2"/>
          <w:sz w:val="24"/>
          <w:szCs w:val="24"/>
          <w:lang w:val="en-US"/>
          <w14:ligatures w14:val="standardContextual"/>
        </w:rPr>
        <w:t>Stream</w:t>
      </w:r>
      <w:r w:rsidR="00A65EFA">
        <w:rPr>
          <w:rFonts w:ascii="Times New Roman" w:hAnsi="Times New Roman" w:cs="Times New Roman"/>
          <w:kern w:val="2"/>
          <w:sz w:val="24"/>
          <w:szCs w:val="24"/>
          <w:lang w:val="en-US"/>
          <w14:ligatures w14:val="standardContextual"/>
        </w:rPr>
        <w:t>Space</w:t>
      </w:r>
      <w:proofErr w:type="spellEnd"/>
      <w:r w:rsidRPr="00147EC6">
        <w:rPr>
          <w:rFonts w:ascii="Times New Roman" w:hAnsi="Times New Roman" w:cs="Times New Roman"/>
          <w:kern w:val="2"/>
          <w:sz w:val="24"/>
          <w:szCs w:val="24"/>
          <w:lang w:val="en-US"/>
          <w14:ligatures w14:val="standardContextual"/>
        </w:rPr>
        <w:t xml:space="preserve">, </w:t>
      </w:r>
      <w:proofErr w:type="spellStart"/>
      <w:r w:rsidRPr="00147EC6">
        <w:rPr>
          <w:rFonts w:ascii="Times New Roman" w:hAnsi="Times New Roman" w:cs="Times New Roman"/>
          <w:kern w:val="2"/>
          <w:sz w:val="24"/>
          <w:szCs w:val="24"/>
          <w:lang w:val="en-US"/>
          <w14:ligatures w14:val="standardContextual"/>
        </w:rPr>
        <w:t>Big</w:t>
      </w:r>
      <w:r w:rsidR="00A65EFA">
        <w:rPr>
          <w:rFonts w:ascii="Times New Roman" w:hAnsi="Times New Roman" w:cs="Times New Roman"/>
          <w:kern w:val="2"/>
          <w:sz w:val="24"/>
          <w:szCs w:val="24"/>
          <w:lang w:val="en-US"/>
          <w14:ligatures w14:val="standardContextual"/>
        </w:rPr>
        <w:t>Space</w:t>
      </w:r>
      <w:proofErr w:type="spellEnd"/>
      <w:r w:rsidRPr="00147EC6">
        <w:rPr>
          <w:rFonts w:ascii="Times New Roman" w:hAnsi="Times New Roman" w:cs="Times New Roman"/>
          <w:kern w:val="2"/>
          <w:sz w:val="24"/>
          <w:szCs w:val="24"/>
          <w:lang w:val="en-US"/>
          <w14:ligatures w14:val="standardContextual"/>
        </w:rPr>
        <w:t xml:space="preserve">, or </w:t>
      </w:r>
      <w:proofErr w:type="spellStart"/>
      <w:r w:rsidRPr="00147EC6">
        <w:rPr>
          <w:rFonts w:ascii="Times New Roman" w:hAnsi="Times New Roman" w:cs="Times New Roman"/>
          <w:kern w:val="2"/>
          <w:sz w:val="24"/>
          <w:szCs w:val="24"/>
          <w:lang w:val="en-US"/>
          <w14:ligatures w14:val="standardContextual"/>
        </w:rPr>
        <w:t>GigaSpace</w:t>
      </w:r>
      <w:proofErr w:type="spellEnd"/>
      <w:r w:rsidRPr="00147EC6">
        <w:rPr>
          <w:rFonts w:ascii="Times New Roman" w:hAnsi="Times New Roman" w:cs="Times New Roman"/>
          <w:kern w:val="2"/>
          <w:sz w:val="24"/>
          <w:szCs w:val="24"/>
          <w:lang w:val="en-US"/>
          <w14:ligatures w14:val="standardContextual"/>
        </w:rPr>
        <w:t xml:space="preserve"> - offers numerous comfort features such as optimized seat heating, new premium flat-woven seat covers, or bunks with full slatted frames and a new, thick premium mattress. The extended range of functions of the switch panels on the bunks as well as the ambient lighting and the additional gooseneck LED reading lamps are also new. In addition, there are other equipment features such as additional USB-C sockets in the side walls, a high-quality curtain in two-tone design, a second refrigerator, a 230-volt socket or the </w:t>
      </w:r>
      <w:proofErr w:type="spellStart"/>
      <w:r w:rsidRPr="00147EC6">
        <w:rPr>
          <w:rFonts w:ascii="Times New Roman" w:hAnsi="Times New Roman" w:cs="Times New Roman"/>
          <w:kern w:val="2"/>
          <w:sz w:val="24"/>
          <w:szCs w:val="24"/>
          <w:lang w:val="en-US"/>
          <w14:ligatures w14:val="standardContextual"/>
        </w:rPr>
        <w:t>SoloStar</w:t>
      </w:r>
      <w:proofErr w:type="spellEnd"/>
      <w:r w:rsidRPr="00147EC6">
        <w:rPr>
          <w:rFonts w:ascii="Times New Roman" w:hAnsi="Times New Roman" w:cs="Times New Roman"/>
          <w:kern w:val="2"/>
          <w:sz w:val="24"/>
          <w:szCs w:val="24"/>
          <w:lang w:val="en-US"/>
          <w14:ligatures w14:val="standardContextual"/>
        </w:rPr>
        <w:t xml:space="preserve"> Concept, which is now available in two new seat cover variants. Starting in April 2025, Multimedia Cockpit Interactive 2 will also be available with a revamped menu design, voice control, further improved </w:t>
      </w:r>
      <w:proofErr w:type="gramStart"/>
      <w:r w:rsidRPr="00147EC6">
        <w:rPr>
          <w:rFonts w:ascii="Times New Roman" w:hAnsi="Times New Roman" w:cs="Times New Roman"/>
          <w:kern w:val="2"/>
          <w:sz w:val="24"/>
          <w:szCs w:val="24"/>
          <w:lang w:val="en-US"/>
          <w14:ligatures w14:val="standardContextual"/>
        </w:rPr>
        <w:t>connectivity</w:t>
      </w:r>
      <w:proofErr w:type="gramEnd"/>
      <w:r w:rsidRPr="00147EC6">
        <w:rPr>
          <w:rFonts w:ascii="Times New Roman" w:hAnsi="Times New Roman" w:cs="Times New Roman"/>
          <w:kern w:val="2"/>
          <w:sz w:val="24"/>
          <w:szCs w:val="24"/>
          <w:lang w:val="en-US"/>
          <w14:ligatures w14:val="standardContextual"/>
        </w:rPr>
        <w:t xml:space="preserve"> and new applications such as Connected Traffic Warnings.</w:t>
      </w:r>
    </w:p>
    <w:p w14:paraId="6F102781"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bookmarkEnd w:id="1"/>
    <w:p w14:paraId="783160C6"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195A8637" w14:textId="77777777" w:rsidR="00147EC6" w:rsidRPr="00147EC6" w:rsidRDefault="00147EC6" w:rsidP="00147EC6">
      <w:pPr>
        <w:spacing w:after="0" w:line="240" w:lineRule="auto"/>
        <w:contextualSpacing/>
        <w:rPr>
          <w:rFonts w:ascii="Times New Roman" w:hAnsi="Times New Roman" w:cs="Times New Roman"/>
          <w:b/>
          <w:bCs/>
          <w:kern w:val="2"/>
          <w:sz w:val="24"/>
          <w:szCs w:val="24"/>
          <w:lang w:val="en-US"/>
          <w14:ligatures w14:val="standardContextual"/>
        </w:rPr>
      </w:pPr>
      <w:r w:rsidRPr="00147EC6">
        <w:rPr>
          <w:rFonts w:ascii="Times New Roman" w:hAnsi="Times New Roman" w:cs="Times New Roman"/>
          <w:b/>
          <w:bCs/>
          <w:kern w:val="2"/>
          <w:sz w:val="24"/>
          <w:szCs w:val="24"/>
          <w:lang w:val="en-US"/>
          <w14:ligatures w14:val="standardContextual"/>
        </w:rPr>
        <w:t xml:space="preserve">Third generation of the OM 471 diesel engine ensures further fuel </w:t>
      </w:r>
      <w:proofErr w:type="gramStart"/>
      <w:r w:rsidRPr="00147EC6">
        <w:rPr>
          <w:rFonts w:ascii="Times New Roman" w:hAnsi="Times New Roman" w:cs="Times New Roman"/>
          <w:b/>
          <w:bCs/>
          <w:kern w:val="2"/>
          <w:sz w:val="24"/>
          <w:szCs w:val="24"/>
          <w:lang w:val="en-US"/>
          <w14:ligatures w14:val="standardContextual"/>
        </w:rPr>
        <w:t>savings</w:t>
      </w:r>
      <w:proofErr w:type="gramEnd"/>
    </w:p>
    <w:p w14:paraId="40DBB03E"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47050035" w14:textId="1D1A224B"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In addition to the aerodynamic optimization measures, Mercedes-Benz Trucks further increases the efficiency of the new Actros L in combination with the third generation of the 12.8-lit</w:t>
      </w:r>
      <w:r w:rsidR="00A65EFA">
        <w:rPr>
          <w:rFonts w:ascii="Times New Roman" w:hAnsi="Times New Roman" w:cs="Times New Roman"/>
          <w:kern w:val="2"/>
          <w:sz w:val="24"/>
          <w:szCs w:val="24"/>
          <w:lang w:val="en-US"/>
          <w14:ligatures w14:val="standardContextual"/>
        </w:rPr>
        <w:t>re</w:t>
      </w:r>
      <w:r w:rsidRPr="00147EC6">
        <w:rPr>
          <w:rFonts w:ascii="Times New Roman" w:hAnsi="Times New Roman" w:cs="Times New Roman"/>
          <w:kern w:val="2"/>
          <w:sz w:val="24"/>
          <w:szCs w:val="24"/>
          <w:lang w:val="en-US"/>
          <w14:ligatures w14:val="standardContextual"/>
        </w:rPr>
        <w:t xml:space="preserve"> OM 471 diesel engine. The OM 471, available alongside proven OM 470 and OM 473 diesel engines, is consistently designed to reduce Total Cost of Ownership (TCO) without compromising on performance, driving dynamics, or comfort in terms of fuel-efficient driving, reduced CO2 emissions, lower operating costs, and higher returns.</w:t>
      </w:r>
    </w:p>
    <w:p w14:paraId="25E5C83F"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7B3FEE4D" w14:textId="0EA26A58"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With the third generation of the OM 471, Mercedes-Benz Trucks has introduced two new turbochargers precisely geared towards the diverse needs of customers. In the variant destined for long-haul transportation, the focus is on achieving the lowest possible fuel consumption. In combination with the revised exhaust gas after</w:t>
      </w:r>
      <w:r w:rsidR="00A65EFA">
        <w:rPr>
          <w:rFonts w:ascii="Times New Roman" w:hAnsi="Times New Roman" w:cs="Times New Roman"/>
          <w:kern w:val="2"/>
          <w:sz w:val="24"/>
          <w:szCs w:val="24"/>
          <w:lang w:val="en-US"/>
          <w14:ligatures w14:val="standardContextual"/>
        </w:rPr>
        <w:t>-</w:t>
      </w:r>
      <w:r w:rsidRPr="00147EC6">
        <w:rPr>
          <w:rFonts w:ascii="Times New Roman" w:hAnsi="Times New Roman" w:cs="Times New Roman"/>
          <w:kern w:val="2"/>
          <w:sz w:val="24"/>
          <w:szCs w:val="24"/>
          <w:lang w:val="en-US"/>
          <w14:ligatures w14:val="standardContextual"/>
        </w:rPr>
        <w:t>treatment system, this exhaust gas turbocharger enables a maximum fuel saving of up to four percent over the previous generation.</w:t>
      </w:r>
    </w:p>
    <w:p w14:paraId="1E1170CC"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5EA602DF"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21C90B71" w14:textId="77777777" w:rsidR="00147EC6" w:rsidRPr="00147EC6" w:rsidRDefault="00147EC6" w:rsidP="00147EC6">
      <w:pPr>
        <w:spacing w:after="0" w:line="240" w:lineRule="auto"/>
        <w:contextualSpacing/>
        <w:rPr>
          <w:rFonts w:ascii="Times New Roman" w:hAnsi="Times New Roman" w:cs="Times New Roman"/>
          <w:b/>
          <w:bCs/>
          <w:kern w:val="2"/>
          <w:sz w:val="24"/>
          <w:szCs w:val="24"/>
          <w:lang w:val="en-US"/>
          <w14:ligatures w14:val="standardContextual"/>
        </w:rPr>
      </w:pPr>
      <w:r w:rsidRPr="00147EC6">
        <w:rPr>
          <w:rFonts w:ascii="Times New Roman" w:hAnsi="Times New Roman" w:cs="Times New Roman"/>
          <w:b/>
          <w:bCs/>
          <w:kern w:val="2"/>
          <w:sz w:val="24"/>
          <w:szCs w:val="24"/>
          <w:lang w:val="en-US"/>
          <w14:ligatures w14:val="standardContextual"/>
        </w:rPr>
        <w:t xml:space="preserve">Best possible accident prevention to protect all road </w:t>
      </w:r>
      <w:proofErr w:type="gramStart"/>
      <w:r w:rsidRPr="00147EC6">
        <w:rPr>
          <w:rFonts w:ascii="Times New Roman" w:hAnsi="Times New Roman" w:cs="Times New Roman"/>
          <w:b/>
          <w:bCs/>
          <w:kern w:val="2"/>
          <w:sz w:val="24"/>
          <w:szCs w:val="24"/>
          <w:lang w:val="en-US"/>
          <w14:ligatures w14:val="standardContextual"/>
        </w:rPr>
        <w:t>users</w:t>
      </w:r>
      <w:proofErr w:type="gramEnd"/>
    </w:p>
    <w:p w14:paraId="38C8AD24"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05A715AC"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 xml:space="preserve">The safety features used in the new Actros L also reinforce the manufacturer’s position as one of the pioneers in the industry. Often these systems significantly exceed the strict standards of the General Safety Regulation (GSR), which will be effective from July 2024 and mandate a wide range of driver assistance systems to further enhance road safety for all road users. The equipment of </w:t>
      </w:r>
      <w:proofErr w:type="gramStart"/>
      <w:r w:rsidRPr="00147EC6">
        <w:rPr>
          <w:rFonts w:ascii="Times New Roman" w:hAnsi="Times New Roman" w:cs="Times New Roman"/>
          <w:kern w:val="2"/>
          <w:sz w:val="24"/>
          <w:szCs w:val="24"/>
          <w:lang w:val="en-US"/>
          <w14:ligatures w14:val="standardContextual"/>
        </w:rPr>
        <w:t>the vehicles</w:t>
      </w:r>
      <w:proofErr w:type="gramEnd"/>
      <w:r w:rsidRPr="00147EC6">
        <w:rPr>
          <w:rFonts w:ascii="Times New Roman" w:hAnsi="Times New Roman" w:cs="Times New Roman"/>
          <w:kern w:val="2"/>
          <w:sz w:val="24"/>
          <w:szCs w:val="24"/>
          <w:lang w:val="en-US"/>
          <w14:ligatures w14:val="standardContextual"/>
        </w:rPr>
        <w:t xml:space="preserve"> with cameras and sensors is very important for the effectiveness of such systems. </w:t>
      </w:r>
      <w:proofErr w:type="gramStart"/>
      <w:r w:rsidRPr="00147EC6">
        <w:rPr>
          <w:rFonts w:ascii="Times New Roman" w:hAnsi="Times New Roman" w:cs="Times New Roman"/>
          <w:kern w:val="2"/>
          <w:sz w:val="24"/>
          <w:szCs w:val="24"/>
          <w:lang w:val="en-US"/>
          <w14:ligatures w14:val="standardContextual"/>
        </w:rPr>
        <w:t>In order to</w:t>
      </w:r>
      <w:proofErr w:type="gramEnd"/>
      <w:r w:rsidRPr="00147EC6">
        <w:rPr>
          <w:rFonts w:ascii="Times New Roman" w:hAnsi="Times New Roman" w:cs="Times New Roman"/>
          <w:kern w:val="2"/>
          <w:sz w:val="24"/>
          <w:szCs w:val="24"/>
          <w:lang w:val="en-US"/>
          <w14:ligatures w14:val="standardContextual"/>
        </w:rPr>
        <w:t xml:space="preserve"> make an even better contribution to preventing accidents, Daimler Truck has developed a new electronics platform that enables an even larger view to the front and side with so-called sensor fusion, i.e. merging radar and camera data. The electronics platform offers 20 times faster data processing, and the total of six installed sensors – four lateral short-range radars at the front and rear, both on the right and left, one long-range radar at the front in the center and the multifunction camera in the windshield – can now cover an angle of 270 degrees around the vehicle. Thanks to the significantly enlarged viewing angle, the installed assistance systems can make even better use of their strengths.</w:t>
      </w:r>
    </w:p>
    <w:p w14:paraId="75F727EB" w14:textId="77777777"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12F0AECB"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25C36AAB" w14:textId="77777777" w:rsidR="00147EC6" w:rsidRPr="00147EC6" w:rsidRDefault="00147EC6" w:rsidP="00147EC6">
      <w:pPr>
        <w:spacing w:after="0" w:line="240" w:lineRule="auto"/>
        <w:contextualSpacing/>
        <w:rPr>
          <w:rFonts w:ascii="Times New Roman" w:hAnsi="Times New Roman" w:cs="Times New Roman"/>
          <w:b/>
          <w:bCs/>
          <w:kern w:val="2"/>
          <w:sz w:val="24"/>
          <w:szCs w:val="24"/>
          <w:lang w:val="en-US"/>
          <w14:ligatures w14:val="standardContextual"/>
        </w:rPr>
      </w:pPr>
      <w:r w:rsidRPr="00147EC6">
        <w:rPr>
          <w:rFonts w:ascii="Times New Roman" w:hAnsi="Times New Roman" w:cs="Times New Roman"/>
          <w:b/>
          <w:bCs/>
          <w:kern w:val="2"/>
          <w:sz w:val="24"/>
          <w:szCs w:val="24"/>
          <w:lang w:val="en-US"/>
          <w14:ligatures w14:val="standardContextual"/>
        </w:rPr>
        <w:t xml:space="preserve">Active Brake Assist 6 with multi-lane </w:t>
      </w:r>
      <w:proofErr w:type="gramStart"/>
      <w:r w:rsidRPr="00147EC6">
        <w:rPr>
          <w:rFonts w:ascii="Times New Roman" w:hAnsi="Times New Roman" w:cs="Times New Roman"/>
          <w:b/>
          <w:bCs/>
          <w:kern w:val="2"/>
          <w:sz w:val="24"/>
          <w:szCs w:val="24"/>
          <w:lang w:val="en-US"/>
          <w14:ligatures w14:val="standardContextual"/>
        </w:rPr>
        <w:t>monitoring</w:t>
      </w:r>
      <w:proofErr w:type="gramEnd"/>
    </w:p>
    <w:p w14:paraId="54DFE52E"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2C68055B" w14:textId="1C006EC9"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 xml:space="preserve">An example of how efficient the 270-degree fusion technology is and what going beyond GSR stipulations means is the already sixth generation of Active Brake Assist (ABA). The latest emergency braking assistant from Daimler Truck can now perform automated maximum </w:t>
      </w:r>
      <w:proofErr w:type="gramStart"/>
      <w:r w:rsidRPr="00147EC6">
        <w:rPr>
          <w:rFonts w:ascii="Times New Roman" w:hAnsi="Times New Roman" w:cs="Times New Roman"/>
          <w:kern w:val="2"/>
          <w:sz w:val="24"/>
          <w:szCs w:val="24"/>
          <w:lang w:val="en-US"/>
          <w14:ligatures w14:val="standardContextual"/>
        </w:rPr>
        <w:t>full-stop</w:t>
      </w:r>
      <w:proofErr w:type="gramEnd"/>
      <w:r w:rsidRPr="00147EC6">
        <w:rPr>
          <w:rFonts w:ascii="Times New Roman" w:hAnsi="Times New Roman" w:cs="Times New Roman"/>
          <w:kern w:val="2"/>
          <w:sz w:val="24"/>
          <w:szCs w:val="24"/>
          <w:lang w:val="en-US"/>
          <w14:ligatures w14:val="standardContextual"/>
        </w:rPr>
        <w:t xml:space="preserve"> braking to a complete stop at speeds of up to 60 km/h ahead of crossing, oncoming traffic, or other road users in the same lane. GSR calls for the extended response to pedestrians and cyclists for new trucks and buses/touring coaches only as of July 1, 2026. At speeds up to 80 km/h, the system can react ahead of stationary vehicles with maximum full-stop braking, as had previously been the case. A further added value of ABA 6 is multi-lane monitoring at distances of up to 250 </w:t>
      </w:r>
      <w:proofErr w:type="spellStart"/>
      <w:r w:rsidRPr="00147EC6">
        <w:rPr>
          <w:rFonts w:ascii="Times New Roman" w:hAnsi="Times New Roman" w:cs="Times New Roman"/>
          <w:kern w:val="2"/>
          <w:sz w:val="24"/>
          <w:szCs w:val="24"/>
          <w:lang w:val="en-US"/>
          <w14:ligatures w14:val="standardContextual"/>
        </w:rPr>
        <w:t>met</w:t>
      </w:r>
      <w:r w:rsidR="00A65EFA">
        <w:rPr>
          <w:rFonts w:ascii="Times New Roman" w:hAnsi="Times New Roman" w:cs="Times New Roman"/>
          <w:kern w:val="2"/>
          <w:sz w:val="24"/>
          <w:szCs w:val="24"/>
          <w:lang w:val="en-US"/>
          <w14:ligatures w14:val="standardContextual"/>
        </w:rPr>
        <w:t>re</w:t>
      </w:r>
      <w:r w:rsidRPr="00147EC6">
        <w:rPr>
          <w:rFonts w:ascii="Times New Roman" w:hAnsi="Times New Roman" w:cs="Times New Roman"/>
          <w:kern w:val="2"/>
          <w:sz w:val="24"/>
          <w:szCs w:val="24"/>
          <w:lang w:val="en-US"/>
          <w14:ligatures w14:val="standardContextual"/>
        </w:rPr>
        <w:t>s</w:t>
      </w:r>
      <w:proofErr w:type="spellEnd"/>
      <w:r w:rsidRPr="00147EC6">
        <w:rPr>
          <w:rFonts w:ascii="Times New Roman" w:hAnsi="Times New Roman" w:cs="Times New Roman"/>
          <w:kern w:val="2"/>
          <w:sz w:val="24"/>
          <w:szCs w:val="24"/>
          <w:lang w:val="en-US"/>
          <w14:ligatures w14:val="standardContextual"/>
        </w:rPr>
        <w:t xml:space="preserve"> for even better hazard detection.</w:t>
      </w:r>
    </w:p>
    <w:p w14:paraId="420D3A46"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2DA24043"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448819C4" w14:textId="77777777" w:rsidR="00147EC6" w:rsidRPr="00147EC6" w:rsidRDefault="00147EC6" w:rsidP="00147EC6">
      <w:pPr>
        <w:spacing w:after="0" w:line="240" w:lineRule="auto"/>
        <w:contextualSpacing/>
        <w:rPr>
          <w:rFonts w:ascii="Times New Roman" w:hAnsi="Times New Roman" w:cs="Times New Roman"/>
          <w:b/>
          <w:bCs/>
          <w:kern w:val="2"/>
          <w:sz w:val="24"/>
          <w:szCs w:val="24"/>
          <w:lang w:val="en-US"/>
          <w14:ligatures w14:val="standardContextual"/>
        </w:rPr>
      </w:pPr>
      <w:r w:rsidRPr="00147EC6">
        <w:rPr>
          <w:rFonts w:ascii="Times New Roman" w:hAnsi="Times New Roman" w:cs="Times New Roman"/>
          <w:b/>
          <w:bCs/>
          <w:kern w:val="2"/>
          <w:sz w:val="24"/>
          <w:szCs w:val="24"/>
          <w:lang w:val="en-US"/>
          <w14:ligatures w14:val="standardContextual"/>
        </w:rPr>
        <w:t xml:space="preserve">Active Sideguard Assist 2 with extended functionality on the driver’s </w:t>
      </w:r>
      <w:proofErr w:type="gramStart"/>
      <w:r w:rsidRPr="00147EC6">
        <w:rPr>
          <w:rFonts w:ascii="Times New Roman" w:hAnsi="Times New Roman" w:cs="Times New Roman"/>
          <w:b/>
          <w:bCs/>
          <w:kern w:val="2"/>
          <w:sz w:val="24"/>
          <w:szCs w:val="24"/>
          <w:lang w:val="en-US"/>
          <w14:ligatures w14:val="standardContextual"/>
        </w:rPr>
        <w:t>side</w:t>
      </w:r>
      <w:proofErr w:type="gramEnd"/>
    </w:p>
    <w:p w14:paraId="34513C5C"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2B856C31" w14:textId="77777777"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The second-generation Active Sideguard Assist (ASGA) also demonstrates the extent to which equipping the vehicles with six sensors and the associated increased viewing angle increases road safety. ASGA 2 monitors traffic on both the driver’s and front passenger sides and with its two-stage warning system it can alert drivers to potential dangers so that timely intervention can mitigate a critical traffic situation. The active warning zone extends up to 30 meters behind and seven meters in front of the vehicle, operating at speeds of up to 30 km/h. Additionally, the system can initiate automated braking to bring the vehicle to a complete stop within the red warning area up to its own turning speed of 20 km/h, should drivers fail to respond to an earlier audible and visual warning. This function also goes beyond the requirements of GSR, which only stipulates that Sideguard Assist must issue a warning if necessary. Furthermore, ASGA 2 features an intelligent lane change warning concept based on the vehicle's own position within the lane.</w:t>
      </w:r>
    </w:p>
    <w:p w14:paraId="520BF294"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38945451"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2D7369F7" w14:textId="77777777" w:rsidR="00147EC6" w:rsidRPr="00147EC6" w:rsidRDefault="00147EC6" w:rsidP="00147EC6">
      <w:pPr>
        <w:spacing w:after="0" w:line="240" w:lineRule="auto"/>
        <w:contextualSpacing/>
        <w:rPr>
          <w:rFonts w:ascii="Times New Roman" w:hAnsi="Times New Roman" w:cs="Times New Roman"/>
          <w:b/>
          <w:bCs/>
          <w:kern w:val="2"/>
          <w:sz w:val="24"/>
          <w:szCs w:val="24"/>
          <w:lang w:val="en-US"/>
          <w14:ligatures w14:val="standardContextual"/>
        </w:rPr>
      </w:pPr>
      <w:r w:rsidRPr="00147EC6">
        <w:rPr>
          <w:rFonts w:ascii="Times New Roman" w:hAnsi="Times New Roman" w:cs="Times New Roman"/>
          <w:b/>
          <w:bCs/>
          <w:kern w:val="2"/>
          <w:sz w:val="24"/>
          <w:szCs w:val="24"/>
          <w:lang w:val="en-US"/>
          <w14:ligatures w14:val="standardContextual"/>
        </w:rPr>
        <w:t>Front Guard Assist monitors traffic in front of the vehicle</w:t>
      </w:r>
    </w:p>
    <w:p w14:paraId="3FB4E798"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1A259B45"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lastRenderedPageBreak/>
        <w:t xml:space="preserve">The new Front Guard Assist can be a helpful feature to prevent accidents with pedestrians or cyclists who may be directly in front of the truck when it moves off. The assistance system monitors the traffic in front of the vehicle and supports the driver when the vehicle is at a standstill, when moving off and at intersections. If the system detects </w:t>
      </w:r>
      <w:proofErr w:type="gramStart"/>
      <w:r w:rsidRPr="00147EC6">
        <w:rPr>
          <w:rFonts w:ascii="Times New Roman" w:hAnsi="Times New Roman" w:cs="Times New Roman"/>
          <w:kern w:val="2"/>
          <w:sz w:val="24"/>
          <w:szCs w:val="24"/>
          <w:lang w:val="en-US"/>
          <w14:ligatures w14:val="standardContextual"/>
        </w:rPr>
        <w:t>stationary</w:t>
      </w:r>
      <w:proofErr w:type="gramEnd"/>
      <w:r w:rsidRPr="00147EC6">
        <w:rPr>
          <w:rFonts w:ascii="Times New Roman" w:hAnsi="Times New Roman" w:cs="Times New Roman"/>
          <w:kern w:val="2"/>
          <w:sz w:val="24"/>
          <w:szCs w:val="24"/>
          <w:lang w:val="en-US"/>
          <w14:ligatures w14:val="standardContextual"/>
        </w:rPr>
        <w:t xml:space="preserve"> or moving objects in front of the vehicle, it supports the driver in driving situations up to 15 km/h by sending warning messages as part of the two-stage warning system. The 270-degree fusion technology covers the blind spot in front of the vehicle from 0.8 meters to approximately four meters across the full width of the vehicle.</w:t>
      </w:r>
    </w:p>
    <w:p w14:paraId="2FC272DF"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51BD8F74"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 xml:space="preserve">With all the assistance systems, Daimler Truck pursues across its entire product portfolio the objective of supporting and relieving drivers as much as possible during their trips within the system limits. However, the systems are unable to shift the boundaries of physics – even as good as they are. The driver therefore remains fully responsible for </w:t>
      </w:r>
      <w:proofErr w:type="gramStart"/>
      <w:r w:rsidRPr="00147EC6">
        <w:rPr>
          <w:rFonts w:ascii="Times New Roman" w:hAnsi="Times New Roman" w:cs="Times New Roman"/>
          <w:kern w:val="2"/>
          <w:sz w:val="24"/>
          <w:szCs w:val="24"/>
          <w:lang w:val="en-US"/>
          <w14:ligatures w14:val="standardContextual"/>
        </w:rPr>
        <w:t>driving the vehicle safely at all times</w:t>
      </w:r>
      <w:proofErr w:type="gramEnd"/>
      <w:r w:rsidRPr="00147EC6">
        <w:rPr>
          <w:rFonts w:ascii="Times New Roman" w:hAnsi="Times New Roman" w:cs="Times New Roman"/>
          <w:kern w:val="2"/>
          <w:sz w:val="24"/>
          <w:szCs w:val="24"/>
          <w:lang w:val="en-US"/>
          <w14:ligatures w14:val="standardContextual"/>
        </w:rPr>
        <w:t>, as stipulated by law.</w:t>
      </w:r>
    </w:p>
    <w:p w14:paraId="7035490D" w14:textId="77777777"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776AFC87"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474077DA" w14:textId="77777777" w:rsidR="00147EC6" w:rsidRPr="00147EC6" w:rsidRDefault="00147EC6" w:rsidP="00147EC6">
      <w:pPr>
        <w:spacing w:after="0" w:line="240" w:lineRule="auto"/>
        <w:contextualSpacing/>
        <w:rPr>
          <w:rFonts w:ascii="Times New Roman" w:hAnsi="Times New Roman" w:cs="Times New Roman"/>
          <w:b/>
          <w:bCs/>
          <w:kern w:val="2"/>
          <w:sz w:val="24"/>
          <w:szCs w:val="24"/>
          <w:lang w:val="en-US"/>
          <w14:ligatures w14:val="standardContextual"/>
        </w:rPr>
      </w:pPr>
      <w:r w:rsidRPr="00147EC6">
        <w:rPr>
          <w:rFonts w:ascii="Times New Roman" w:hAnsi="Times New Roman" w:cs="Times New Roman"/>
          <w:b/>
          <w:bCs/>
          <w:kern w:val="2"/>
          <w:sz w:val="24"/>
          <w:szCs w:val="24"/>
          <w:lang w:val="en-US"/>
          <w14:ligatures w14:val="standardContextual"/>
        </w:rPr>
        <w:t>Harmonious overall package for relaxed assisted driving</w:t>
      </w:r>
    </w:p>
    <w:p w14:paraId="0F42B10D"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0C8F04CF"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 xml:space="preserve">In addition to the traffic safety-focused assistance systems, the well-coordinated interplay of features such as Active Drive Assist 3 (ADA) and the intelligent transmission and cruise control system Predictive Powertrain Control (PPC) is noteworthy in the new Actros L. The ADA has allowed for </w:t>
      </w:r>
      <w:bookmarkStart w:id="2" w:name="_Hlk160779752"/>
      <w:r w:rsidRPr="00147EC6">
        <w:rPr>
          <w:rFonts w:ascii="Times New Roman" w:hAnsi="Times New Roman" w:cs="Times New Roman"/>
          <w:kern w:val="2"/>
          <w:sz w:val="24"/>
          <w:szCs w:val="24"/>
          <w:lang w:val="en-US"/>
          <w14:ligatures w14:val="standardContextual"/>
        </w:rPr>
        <w:t xml:space="preserve">semi-automated driving (SAE Level 2) in a series production truck since 2018 and is now being launched in its third generation. Beginning in June 2021, the second generation of ADA has been enhanced by the emergency stop function. ADA 3 now further improves support for drivers in both longitudinal and lateral guidance of the truck. Forward-looking PPC, on the other hand, contributes to relaxed driving by automatically </w:t>
      </w:r>
      <w:proofErr w:type="gramStart"/>
      <w:r w:rsidRPr="00147EC6">
        <w:rPr>
          <w:rFonts w:ascii="Times New Roman" w:hAnsi="Times New Roman" w:cs="Times New Roman"/>
          <w:kern w:val="2"/>
          <w:sz w:val="24"/>
          <w:szCs w:val="24"/>
          <w:lang w:val="en-US"/>
          <w14:ligatures w14:val="standardContextual"/>
        </w:rPr>
        <w:t>taking into account</w:t>
      </w:r>
      <w:proofErr w:type="gramEnd"/>
      <w:r w:rsidRPr="00147EC6">
        <w:rPr>
          <w:rFonts w:ascii="Times New Roman" w:hAnsi="Times New Roman" w:cs="Times New Roman"/>
          <w:kern w:val="2"/>
          <w:sz w:val="24"/>
          <w:szCs w:val="24"/>
          <w:lang w:val="en-US"/>
          <w14:ligatures w14:val="standardContextual"/>
        </w:rPr>
        <w:t xml:space="preserve"> topography, road layout and traffic signs for the most efficient driving style possible. Starting in April 2025, route information from the navigation system will also be integrated to enable better detection of upcoming route events. This allows drivers to avoid unnecessary braking, </w:t>
      </w:r>
      <w:proofErr w:type="gramStart"/>
      <w:r w:rsidRPr="00147EC6">
        <w:rPr>
          <w:rFonts w:ascii="Times New Roman" w:hAnsi="Times New Roman" w:cs="Times New Roman"/>
          <w:kern w:val="2"/>
          <w:sz w:val="24"/>
          <w:szCs w:val="24"/>
          <w:lang w:val="en-US"/>
          <w14:ligatures w14:val="standardContextual"/>
        </w:rPr>
        <w:t>acceleration</w:t>
      </w:r>
      <w:proofErr w:type="gramEnd"/>
      <w:r w:rsidRPr="00147EC6">
        <w:rPr>
          <w:rFonts w:ascii="Times New Roman" w:hAnsi="Times New Roman" w:cs="Times New Roman"/>
          <w:kern w:val="2"/>
          <w:sz w:val="24"/>
          <w:szCs w:val="24"/>
          <w:lang w:val="en-US"/>
          <w14:ligatures w14:val="standardContextual"/>
        </w:rPr>
        <w:t xml:space="preserve"> and gear changes.</w:t>
      </w:r>
      <w:bookmarkEnd w:id="2"/>
    </w:p>
    <w:p w14:paraId="65B83ECE" w14:textId="77777777" w:rsidR="00147EC6" w:rsidRDefault="00147EC6" w:rsidP="00147EC6">
      <w:pPr>
        <w:spacing w:after="0" w:line="240" w:lineRule="auto"/>
        <w:contextualSpacing/>
        <w:rPr>
          <w:rFonts w:ascii="Times New Roman" w:hAnsi="Times New Roman" w:cs="Times New Roman"/>
          <w:b/>
          <w:bCs/>
          <w:kern w:val="2"/>
          <w:sz w:val="24"/>
          <w:szCs w:val="24"/>
          <w:lang w:val="en-US"/>
          <w14:ligatures w14:val="standardContextual"/>
        </w:rPr>
      </w:pPr>
    </w:p>
    <w:p w14:paraId="2441F850" w14:textId="77777777" w:rsidR="00147EC6" w:rsidRPr="00147EC6" w:rsidRDefault="00147EC6" w:rsidP="00147EC6">
      <w:pPr>
        <w:spacing w:after="0" w:line="240" w:lineRule="auto"/>
        <w:contextualSpacing/>
        <w:rPr>
          <w:rFonts w:ascii="Times New Roman" w:hAnsi="Times New Roman" w:cs="Times New Roman"/>
          <w:b/>
          <w:bCs/>
          <w:kern w:val="2"/>
          <w:sz w:val="24"/>
          <w:szCs w:val="24"/>
          <w:lang w:val="en-US"/>
          <w14:ligatures w14:val="standardContextual"/>
        </w:rPr>
      </w:pPr>
    </w:p>
    <w:p w14:paraId="684E5B38" w14:textId="77777777" w:rsidR="00147EC6" w:rsidRPr="00147EC6" w:rsidRDefault="00147EC6" w:rsidP="00147EC6">
      <w:pPr>
        <w:spacing w:after="0" w:line="240" w:lineRule="auto"/>
        <w:contextualSpacing/>
        <w:rPr>
          <w:rFonts w:ascii="Times New Roman" w:hAnsi="Times New Roman" w:cs="Times New Roman"/>
          <w:b/>
          <w:bCs/>
          <w:kern w:val="2"/>
          <w:sz w:val="24"/>
          <w:szCs w:val="24"/>
          <w:lang w:val="en-US"/>
          <w14:ligatures w14:val="standardContextual"/>
        </w:rPr>
      </w:pPr>
      <w:r w:rsidRPr="00147EC6">
        <w:rPr>
          <w:rFonts w:ascii="Times New Roman" w:hAnsi="Times New Roman" w:cs="Times New Roman"/>
          <w:b/>
          <w:bCs/>
          <w:kern w:val="2"/>
          <w:sz w:val="24"/>
          <w:szCs w:val="24"/>
          <w:lang w:val="en-US"/>
          <w14:ligatures w14:val="standardContextual"/>
        </w:rPr>
        <w:t>Smart digital solutions for even more efficient use</w:t>
      </w:r>
    </w:p>
    <w:p w14:paraId="210E7340"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4268140C" w14:textId="77777777" w:rsidR="00147EC6" w:rsidRPr="00147EC6" w:rsidRDefault="00147EC6" w:rsidP="00147EC6">
      <w:pPr>
        <w:spacing w:after="0" w:line="240" w:lineRule="auto"/>
        <w:contextualSpacing/>
        <w:rPr>
          <w:rFonts w:ascii="Times New Roman" w:hAnsi="Times New Roman" w:cs="Times New Roman"/>
          <w:kern w:val="2"/>
          <w:sz w:val="24"/>
          <w:szCs w:val="24"/>
          <w:lang w:val="de-DE"/>
          <w14:ligatures w14:val="standardContextual"/>
        </w:rPr>
      </w:pPr>
      <w:r w:rsidRPr="00147EC6">
        <w:rPr>
          <w:rFonts w:ascii="Times New Roman" w:hAnsi="Times New Roman" w:cs="Times New Roman"/>
          <w:kern w:val="2"/>
          <w:sz w:val="24"/>
          <w:szCs w:val="24"/>
          <w:lang w:val="en-US"/>
          <w14:ligatures w14:val="standardContextual"/>
        </w:rPr>
        <w:t xml:space="preserve">Mercedes-Benz Trucks offers a comprehensive range of digital solutions and services surrounding the new Actros L to simplify processes and workflows for fleet operators. </w:t>
      </w:r>
      <w:proofErr w:type="spellStart"/>
      <w:r w:rsidRPr="00147EC6">
        <w:rPr>
          <w:rFonts w:ascii="Times New Roman" w:hAnsi="Times New Roman" w:cs="Times New Roman"/>
          <w:kern w:val="2"/>
          <w:sz w:val="24"/>
          <w:szCs w:val="24"/>
          <w:lang w:val="en-US"/>
          <w14:ligatures w14:val="standardContextual"/>
        </w:rPr>
        <w:t>TruckLive</w:t>
      </w:r>
      <w:proofErr w:type="spellEnd"/>
      <w:r w:rsidRPr="00147EC6">
        <w:rPr>
          <w:rFonts w:ascii="Times New Roman" w:hAnsi="Times New Roman" w:cs="Times New Roman"/>
          <w:kern w:val="2"/>
          <w:sz w:val="24"/>
          <w:szCs w:val="24"/>
          <w:lang w:val="en-US"/>
          <w14:ligatures w14:val="standardContextual"/>
        </w:rPr>
        <w:t xml:space="preserve"> offers </w:t>
      </w:r>
      <w:proofErr w:type="gramStart"/>
      <w:r w:rsidRPr="00147EC6">
        <w:rPr>
          <w:rFonts w:ascii="Times New Roman" w:hAnsi="Times New Roman" w:cs="Times New Roman"/>
          <w:kern w:val="2"/>
          <w:sz w:val="24"/>
          <w:szCs w:val="24"/>
          <w:lang w:val="en-US"/>
          <w14:ligatures w14:val="standardContextual"/>
        </w:rPr>
        <w:t>a free</w:t>
      </w:r>
      <w:proofErr w:type="gramEnd"/>
      <w:r w:rsidRPr="00147EC6">
        <w:rPr>
          <w:rFonts w:ascii="Times New Roman" w:hAnsi="Times New Roman" w:cs="Times New Roman"/>
          <w:kern w:val="2"/>
          <w:sz w:val="24"/>
          <w:szCs w:val="24"/>
          <w:lang w:val="en-US"/>
          <w14:ligatures w14:val="standardContextual"/>
        </w:rPr>
        <w:t xml:space="preserve"> entry into the digital service solutions of Mercedes-Benz Trucks. This includes various connectivity services that can be used on existing platforms such as </w:t>
      </w:r>
      <w:proofErr w:type="spellStart"/>
      <w:r w:rsidRPr="00147EC6">
        <w:rPr>
          <w:rFonts w:ascii="Times New Roman" w:hAnsi="Times New Roman" w:cs="Times New Roman"/>
          <w:kern w:val="2"/>
          <w:sz w:val="24"/>
          <w:szCs w:val="24"/>
          <w:lang w:val="en-US"/>
          <w14:ligatures w14:val="standardContextual"/>
        </w:rPr>
        <w:t>MyTruckPoint</w:t>
      </w:r>
      <w:proofErr w:type="spellEnd"/>
      <w:r w:rsidRPr="00147EC6">
        <w:rPr>
          <w:rFonts w:ascii="Times New Roman" w:hAnsi="Times New Roman" w:cs="Times New Roman"/>
          <w:kern w:val="2"/>
          <w:sz w:val="24"/>
          <w:szCs w:val="24"/>
          <w:lang w:val="en-US"/>
          <w14:ligatures w14:val="standardContextual"/>
        </w:rPr>
        <w:t xml:space="preserve">. For example, Maintenance Management ensures improved vehicle availability, while Live Traffic assists in route planning by providing real-time traffic data through navigation. The new Connected Services, such as Over-the-Air Update or Service24h Connected, can already be used this year. </w:t>
      </w:r>
      <w:r w:rsidRPr="00147EC6">
        <w:rPr>
          <w:rFonts w:ascii="Times New Roman" w:hAnsi="Times New Roman" w:cs="Times New Roman"/>
          <w:kern w:val="2"/>
          <w:sz w:val="24"/>
          <w:szCs w:val="24"/>
          <w:lang w:val="de-DE"/>
          <w14:ligatures w14:val="standardContextual"/>
        </w:rPr>
        <w:t>Additional components are currently in the planning stage.</w:t>
      </w:r>
    </w:p>
    <w:p w14:paraId="2DD5FA3C" w14:textId="77777777" w:rsidR="00147EC6" w:rsidRPr="00147EC6" w:rsidRDefault="00147EC6" w:rsidP="00147EC6">
      <w:pPr>
        <w:spacing w:after="0" w:line="240" w:lineRule="auto"/>
        <w:contextualSpacing/>
        <w:rPr>
          <w:rFonts w:ascii="Times New Roman" w:hAnsi="Times New Roman" w:cs="Times New Roman"/>
          <w:kern w:val="2"/>
          <w:sz w:val="24"/>
          <w:szCs w:val="24"/>
          <w:lang w:val="de-DE"/>
          <w14:ligatures w14:val="standardContextual"/>
        </w:rPr>
      </w:pPr>
    </w:p>
    <w:p w14:paraId="04ED9C87"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 xml:space="preserve">Premium </w:t>
      </w:r>
      <w:proofErr w:type="spellStart"/>
      <w:r w:rsidRPr="00147EC6">
        <w:rPr>
          <w:rFonts w:ascii="Times New Roman" w:hAnsi="Times New Roman" w:cs="Times New Roman"/>
          <w:kern w:val="2"/>
          <w:sz w:val="24"/>
          <w:szCs w:val="24"/>
          <w:lang w:val="en-US"/>
          <w14:ligatures w14:val="standardContextual"/>
        </w:rPr>
        <w:t>Fleetboard</w:t>
      </w:r>
      <w:proofErr w:type="spellEnd"/>
      <w:r w:rsidRPr="00147EC6">
        <w:rPr>
          <w:rFonts w:ascii="Times New Roman" w:hAnsi="Times New Roman" w:cs="Times New Roman"/>
          <w:kern w:val="2"/>
          <w:sz w:val="24"/>
          <w:szCs w:val="24"/>
          <w:lang w:val="en-US"/>
          <w14:ligatures w14:val="standardContextual"/>
        </w:rPr>
        <w:t xml:space="preserve"> telematics services are also associated with a high added value for a profitable fleet management system. One example includes the </w:t>
      </w:r>
      <w:proofErr w:type="spellStart"/>
      <w:r w:rsidRPr="00147EC6">
        <w:rPr>
          <w:rFonts w:ascii="Times New Roman" w:hAnsi="Times New Roman" w:cs="Times New Roman"/>
          <w:kern w:val="2"/>
          <w:sz w:val="24"/>
          <w:szCs w:val="24"/>
          <w:lang w:val="en-US"/>
          <w14:ligatures w14:val="standardContextual"/>
        </w:rPr>
        <w:t>Fleetboard</w:t>
      </w:r>
      <w:proofErr w:type="spellEnd"/>
      <w:r w:rsidRPr="00147EC6">
        <w:rPr>
          <w:rFonts w:ascii="Times New Roman" w:hAnsi="Times New Roman" w:cs="Times New Roman"/>
          <w:kern w:val="2"/>
          <w:sz w:val="24"/>
          <w:szCs w:val="24"/>
          <w:lang w:val="en-US"/>
          <w14:ligatures w14:val="standardContextual"/>
        </w:rPr>
        <w:t xml:space="preserve"> Deployment Analysis, which captures and processes technical data from the Actros L. The driving characteristics can be evaluated and optimized </w:t>
      </w:r>
      <w:proofErr w:type="gramStart"/>
      <w:r w:rsidRPr="00147EC6">
        <w:rPr>
          <w:rFonts w:ascii="Times New Roman" w:hAnsi="Times New Roman" w:cs="Times New Roman"/>
          <w:kern w:val="2"/>
          <w:sz w:val="24"/>
          <w:szCs w:val="24"/>
          <w:lang w:val="en-US"/>
          <w14:ligatures w14:val="standardContextual"/>
        </w:rPr>
        <w:t>on the basis of</w:t>
      </w:r>
      <w:proofErr w:type="gramEnd"/>
      <w:r w:rsidRPr="00147EC6">
        <w:rPr>
          <w:rFonts w:ascii="Times New Roman" w:hAnsi="Times New Roman" w:cs="Times New Roman"/>
          <w:kern w:val="2"/>
          <w:sz w:val="24"/>
          <w:szCs w:val="24"/>
          <w:lang w:val="en-US"/>
          <w14:ligatures w14:val="standardContextual"/>
        </w:rPr>
        <w:t xml:space="preserve"> this data. This contributes to optimizing consumption and reducing wear, as well as to higher vehicle utilization and a </w:t>
      </w:r>
      <w:r w:rsidRPr="00147EC6">
        <w:rPr>
          <w:rFonts w:ascii="Times New Roman" w:hAnsi="Times New Roman" w:cs="Times New Roman"/>
          <w:kern w:val="2"/>
          <w:sz w:val="24"/>
          <w:szCs w:val="24"/>
          <w:lang w:val="en-US"/>
          <w14:ligatures w14:val="standardContextual"/>
        </w:rPr>
        <w:lastRenderedPageBreak/>
        <w:t xml:space="preserve">better CO2 footprint. Ultimately, this can sustainably increase the overall economic handling of the fleet. </w:t>
      </w:r>
    </w:p>
    <w:p w14:paraId="2A9A9A85"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0826B1FE" w14:textId="77777777"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r w:rsidRPr="00147EC6">
        <w:rPr>
          <w:rFonts w:ascii="Times New Roman" w:hAnsi="Times New Roman" w:cs="Times New Roman"/>
          <w:kern w:val="2"/>
          <w:sz w:val="24"/>
          <w:szCs w:val="24"/>
          <w:lang w:val="en-US"/>
          <w14:ligatures w14:val="standardContextual"/>
        </w:rPr>
        <w:t xml:space="preserve">Moreover, with intelligent networking, Mercedes-Benz Trucks Uptime increases the availability of the new Actros L. The system continuously diagnoses the status of the vehicle and provides specific recommendations for action. This approach allows for the early detection of repair needs to reduce </w:t>
      </w:r>
      <w:proofErr w:type="gramStart"/>
      <w:r w:rsidRPr="00147EC6">
        <w:rPr>
          <w:rFonts w:ascii="Times New Roman" w:hAnsi="Times New Roman" w:cs="Times New Roman"/>
          <w:kern w:val="2"/>
          <w:sz w:val="24"/>
          <w:szCs w:val="24"/>
          <w:lang w:val="en-US"/>
          <w14:ligatures w14:val="standardContextual"/>
        </w:rPr>
        <w:t>breakdowns, and</w:t>
      </w:r>
      <w:proofErr w:type="gramEnd"/>
      <w:r w:rsidRPr="00147EC6">
        <w:rPr>
          <w:rFonts w:ascii="Times New Roman" w:hAnsi="Times New Roman" w:cs="Times New Roman"/>
          <w:kern w:val="2"/>
          <w:sz w:val="24"/>
          <w:szCs w:val="24"/>
          <w:lang w:val="en-US"/>
          <w14:ligatures w14:val="standardContextual"/>
        </w:rPr>
        <w:t xml:space="preserve"> supports customers in promptly organizing the necessary work – all while considering their specific operational planning. The results: Improved predictability of workshop visits, increased vehicle availability, and a higher level of traffic safety. Mercedes-Benz Trucks also offers its customers various service contracts with monthly predictable costs to ensure maximum vehicle availability and minimal downtimes. Presenting Mercedes-Benz Trucks Complete as a premium package: The comprehensive service package covers all workshop work including wear parts.</w:t>
      </w:r>
    </w:p>
    <w:p w14:paraId="67E8D566" w14:textId="77777777" w:rsidR="00C0259D" w:rsidRDefault="00C0259D" w:rsidP="00147EC6">
      <w:pPr>
        <w:spacing w:after="0" w:line="240" w:lineRule="auto"/>
        <w:contextualSpacing/>
        <w:rPr>
          <w:rFonts w:ascii="Times New Roman" w:hAnsi="Times New Roman" w:cs="Times New Roman"/>
          <w:kern w:val="2"/>
          <w:sz w:val="24"/>
          <w:szCs w:val="24"/>
          <w:lang w:val="en-US"/>
          <w14:ligatures w14:val="standardContextual"/>
        </w:rPr>
      </w:pPr>
    </w:p>
    <w:p w14:paraId="54AC5ECF" w14:textId="77777777"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1C22481F" w14:textId="6465DB34" w:rsidR="00147EC6" w:rsidRDefault="00C0259D" w:rsidP="00147EC6">
      <w:pPr>
        <w:spacing w:after="0" w:line="240" w:lineRule="auto"/>
        <w:contextualSpacing/>
        <w:rPr>
          <w:rFonts w:ascii="Times New Roman" w:hAnsi="Times New Roman" w:cs="Times New Roman"/>
          <w:kern w:val="2"/>
          <w:sz w:val="24"/>
          <w:szCs w:val="24"/>
          <w:lang w:val="en-US"/>
          <w14:ligatures w14:val="standardContextual"/>
        </w:rPr>
      </w:pPr>
      <w:r>
        <w:rPr>
          <w:rFonts w:ascii="Times New Roman" w:hAnsi="Times New Roman" w:cs="Times New Roman"/>
          <w:noProof/>
          <w:kern w:val="2"/>
          <w:sz w:val="24"/>
          <w:szCs w:val="24"/>
          <w:lang w:val="en-US"/>
          <w14:ligatures w14:val="standardContextual"/>
        </w:rPr>
        <w:drawing>
          <wp:inline distT="0" distB="0" distL="0" distR="0" wp14:anchorId="32973395" wp14:editId="6A4F9E44">
            <wp:extent cx="5731510" cy="3224530"/>
            <wp:effectExtent l="0" t="0" r="2540" b="0"/>
            <wp:docPr id="1316972189" name="Picture 2" descr="A semi truck in a dark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72189" name="Picture 2" descr="A semi truck in a dark roo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24530"/>
                    </a:xfrm>
                    <a:prstGeom prst="rect">
                      <a:avLst/>
                    </a:prstGeom>
                  </pic:spPr>
                </pic:pic>
              </a:graphicData>
            </a:graphic>
          </wp:inline>
        </w:drawing>
      </w:r>
    </w:p>
    <w:p w14:paraId="20EC2C18" w14:textId="77777777"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67B09B20" w14:textId="77777777" w:rsid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07CBBDFD" w14:textId="77777777" w:rsidR="00147EC6" w:rsidRPr="00147EC6" w:rsidRDefault="00147EC6" w:rsidP="00147EC6">
      <w:pPr>
        <w:spacing w:after="0" w:line="240" w:lineRule="auto"/>
        <w:rPr>
          <w:rFonts w:ascii="Times New Roman" w:eastAsia="Calibri" w:hAnsi="Times New Roman" w:cs="Times New Roman"/>
          <w:b/>
          <w:bCs/>
          <w:i/>
          <w:iCs/>
          <w:sz w:val="24"/>
          <w:szCs w:val="24"/>
        </w:rPr>
      </w:pPr>
      <w:r w:rsidRPr="00147EC6">
        <w:rPr>
          <w:rFonts w:ascii="Times New Roman" w:eastAsia="Calibri" w:hAnsi="Times New Roman" w:cs="Times New Roman"/>
          <w:b/>
          <w:bCs/>
          <w:i/>
          <w:iCs/>
          <w:sz w:val="24"/>
          <w:szCs w:val="24"/>
        </w:rPr>
        <w:t>ends</w:t>
      </w:r>
    </w:p>
    <w:p w14:paraId="2E44359A" w14:textId="77777777" w:rsidR="00147EC6" w:rsidRPr="00147EC6" w:rsidRDefault="00147EC6" w:rsidP="00147EC6">
      <w:pPr>
        <w:spacing w:after="0" w:line="240" w:lineRule="auto"/>
        <w:rPr>
          <w:rFonts w:ascii="Arial" w:eastAsia="Calibri" w:hAnsi="Arial" w:cs="Arial"/>
          <w:b/>
          <w:bCs/>
        </w:rPr>
      </w:pPr>
    </w:p>
    <w:p w14:paraId="09C9329C" w14:textId="77777777" w:rsidR="00147EC6" w:rsidRPr="00147EC6" w:rsidRDefault="00147EC6" w:rsidP="00147EC6">
      <w:pPr>
        <w:spacing w:after="0" w:line="284" w:lineRule="exact"/>
        <w:ind w:right="822"/>
        <w:rPr>
          <w:rFonts w:ascii="Daimler CS" w:eastAsia="Calibri" w:hAnsi="Daimler CS" w:cs="Times New Roman"/>
          <w:color w:val="FF0000"/>
          <w:sz w:val="24"/>
          <w:szCs w:val="24"/>
        </w:rPr>
      </w:pPr>
    </w:p>
    <w:p w14:paraId="06A74019" w14:textId="77777777" w:rsidR="00147EC6" w:rsidRPr="00147EC6" w:rsidRDefault="00147EC6" w:rsidP="00147EC6">
      <w:pPr>
        <w:spacing w:after="0" w:line="284" w:lineRule="exact"/>
        <w:ind w:right="821"/>
        <w:rPr>
          <w:rFonts w:ascii="Daimler CS" w:eastAsia="Calibri" w:hAnsi="Daimler CS" w:cs="Times New Roman"/>
          <w:color w:val="FF0000"/>
          <w:sz w:val="24"/>
          <w:szCs w:val="24"/>
        </w:rPr>
      </w:pPr>
    </w:p>
    <w:p w14:paraId="5952C61D" w14:textId="77777777" w:rsidR="00147EC6" w:rsidRPr="00147EC6" w:rsidRDefault="00147EC6" w:rsidP="00147EC6">
      <w:pPr>
        <w:spacing w:after="0" w:line="284" w:lineRule="exact"/>
        <w:ind w:right="821"/>
        <w:rPr>
          <w:rFonts w:ascii="Daimler CS" w:eastAsia="Calibri" w:hAnsi="Daimler CS" w:cs="Times New Roman"/>
          <w:color w:val="FF0000"/>
          <w:sz w:val="24"/>
          <w:szCs w:val="24"/>
        </w:rPr>
      </w:pPr>
    </w:p>
    <w:p w14:paraId="578727DE" w14:textId="77777777" w:rsidR="00147EC6" w:rsidRPr="00147EC6" w:rsidRDefault="00147EC6" w:rsidP="00147EC6">
      <w:pPr>
        <w:spacing w:after="0" w:line="284" w:lineRule="exact"/>
        <w:ind w:right="821"/>
        <w:rPr>
          <w:rFonts w:ascii="Daimler CS" w:eastAsia="Calibri" w:hAnsi="Daimler CS" w:cs="Times New Roman"/>
          <w:color w:val="FF0000"/>
          <w:sz w:val="24"/>
          <w:szCs w:val="24"/>
        </w:rPr>
      </w:pPr>
    </w:p>
    <w:p w14:paraId="7711479C" w14:textId="77777777" w:rsidR="00147EC6" w:rsidRPr="00147EC6" w:rsidRDefault="00147EC6" w:rsidP="00147EC6">
      <w:pPr>
        <w:spacing w:line="259" w:lineRule="auto"/>
        <w:rPr>
          <w:rFonts w:ascii="Daimler CS" w:eastAsia="Calibri" w:hAnsi="Daimler CS" w:cs="Times New Roman"/>
          <w:color w:val="FF0000"/>
          <w:sz w:val="24"/>
          <w:szCs w:val="24"/>
        </w:rPr>
      </w:pPr>
      <w:r w:rsidRPr="00147EC6">
        <w:rPr>
          <w:rFonts w:ascii="Arial" w:eastAsia="Calibri" w:hAnsi="Arial" w:cs="Arial"/>
          <w:b/>
          <w:bCs/>
        </w:rPr>
        <w:t>For more information, or to request higher-resolution images, please contact:</w:t>
      </w:r>
    </w:p>
    <w:p w14:paraId="6CF53550" w14:textId="77777777" w:rsidR="00147EC6" w:rsidRPr="00147EC6" w:rsidRDefault="00147EC6" w:rsidP="00147EC6">
      <w:pPr>
        <w:spacing w:after="0" w:line="240" w:lineRule="auto"/>
        <w:rPr>
          <w:rFonts w:ascii="Arial" w:eastAsia="Calibri" w:hAnsi="Arial" w:cs="Arial"/>
        </w:rPr>
      </w:pPr>
    </w:p>
    <w:p w14:paraId="160B31D4" w14:textId="77777777" w:rsidR="00147EC6" w:rsidRPr="00147EC6" w:rsidRDefault="00147EC6" w:rsidP="00147EC6">
      <w:pPr>
        <w:spacing w:after="0" w:line="240" w:lineRule="auto"/>
        <w:rPr>
          <w:rFonts w:ascii="Arial" w:eastAsia="Calibri" w:hAnsi="Arial" w:cs="Arial"/>
        </w:rPr>
      </w:pPr>
      <w:r w:rsidRPr="00147EC6">
        <w:rPr>
          <w:rFonts w:ascii="Arial" w:eastAsia="Calibri" w:hAnsi="Arial" w:cs="Arial"/>
        </w:rPr>
        <w:t>Jamie Fretwell at Mercedes-Benz Trucks UK Ltd</w:t>
      </w:r>
    </w:p>
    <w:p w14:paraId="46835DEB" w14:textId="77777777" w:rsidR="00147EC6" w:rsidRPr="00147EC6" w:rsidRDefault="00147EC6" w:rsidP="00147EC6">
      <w:pPr>
        <w:spacing w:after="0" w:line="240" w:lineRule="auto"/>
        <w:rPr>
          <w:rFonts w:ascii="Arial" w:eastAsia="Calibri" w:hAnsi="Arial" w:cs="Arial"/>
          <w:color w:val="0563C1"/>
          <w:u w:val="single"/>
        </w:rPr>
      </w:pPr>
      <w:r w:rsidRPr="00147EC6">
        <w:rPr>
          <w:rFonts w:ascii="Arial" w:eastAsia="Calibri" w:hAnsi="Arial" w:cs="Arial"/>
        </w:rPr>
        <w:t xml:space="preserve">07712 519230, </w:t>
      </w:r>
      <w:hyperlink r:id="rId8" w:history="1">
        <w:r w:rsidRPr="00147EC6">
          <w:rPr>
            <w:rFonts w:ascii="Arial" w:eastAsia="Calibri" w:hAnsi="Arial" w:cs="Arial"/>
            <w:color w:val="0563C1"/>
            <w:u w:val="single"/>
          </w:rPr>
          <w:t>jamie.fretwell@daimler.com</w:t>
        </w:r>
      </w:hyperlink>
    </w:p>
    <w:p w14:paraId="38B6DA49" w14:textId="77777777" w:rsidR="00147EC6" w:rsidRPr="00147EC6" w:rsidRDefault="00147EC6" w:rsidP="00147EC6">
      <w:pPr>
        <w:spacing w:after="0" w:line="240" w:lineRule="auto"/>
        <w:rPr>
          <w:rFonts w:ascii="Arial" w:eastAsia="Calibri" w:hAnsi="Arial" w:cs="Arial"/>
          <w:color w:val="0563C1"/>
          <w:u w:val="single"/>
        </w:rPr>
      </w:pPr>
    </w:p>
    <w:p w14:paraId="59E0FB29" w14:textId="77777777" w:rsidR="00147EC6" w:rsidRPr="00147EC6" w:rsidRDefault="00147EC6" w:rsidP="00147EC6">
      <w:pPr>
        <w:spacing w:after="0" w:line="240" w:lineRule="auto"/>
        <w:rPr>
          <w:rFonts w:ascii="Arial" w:eastAsia="Calibri" w:hAnsi="Arial" w:cs="Arial"/>
        </w:rPr>
      </w:pPr>
      <w:r w:rsidRPr="00147EC6">
        <w:rPr>
          <w:rFonts w:ascii="Arial" w:eastAsia="Calibri" w:hAnsi="Arial" w:cs="Arial"/>
        </w:rPr>
        <w:t>or</w:t>
      </w:r>
    </w:p>
    <w:p w14:paraId="2710292A" w14:textId="77777777" w:rsidR="00147EC6" w:rsidRPr="00147EC6" w:rsidRDefault="00147EC6" w:rsidP="00147EC6">
      <w:pPr>
        <w:spacing w:after="0" w:line="240" w:lineRule="auto"/>
        <w:rPr>
          <w:rFonts w:ascii="Arial" w:eastAsia="Calibri" w:hAnsi="Arial" w:cs="Arial"/>
          <w:color w:val="0563C1"/>
          <w:u w:val="single"/>
        </w:rPr>
      </w:pPr>
    </w:p>
    <w:p w14:paraId="3207FEDC" w14:textId="77777777" w:rsidR="00147EC6" w:rsidRPr="00147EC6" w:rsidRDefault="00147EC6" w:rsidP="00147EC6">
      <w:pPr>
        <w:spacing w:after="0" w:line="240" w:lineRule="auto"/>
        <w:rPr>
          <w:rFonts w:ascii="Arial" w:eastAsia="Calibri" w:hAnsi="Arial" w:cs="Arial"/>
          <w:color w:val="0563C1"/>
          <w:u w:val="single"/>
          <w:lang w:val="nl-NL"/>
        </w:rPr>
      </w:pPr>
      <w:r w:rsidRPr="00147EC6">
        <w:rPr>
          <w:rFonts w:ascii="Arial" w:eastAsia="Calibri" w:hAnsi="Arial" w:cs="Arial"/>
        </w:rPr>
        <w:t>John Ripley</w:t>
      </w:r>
      <w:r w:rsidRPr="00147EC6">
        <w:rPr>
          <w:rFonts w:ascii="Arial" w:eastAsia="Calibri" w:hAnsi="Arial" w:cs="Arial"/>
          <w:lang w:val="nl-NL"/>
        </w:rPr>
        <w:t xml:space="preserve">: 07771 484595, </w:t>
      </w:r>
      <w:r w:rsidRPr="00147EC6">
        <w:rPr>
          <w:rFonts w:ascii="Calibri" w:eastAsia="Calibri" w:hAnsi="Calibri" w:cs="Times New Roman"/>
        </w:rPr>
        <w:fldChar w:fldCharType="begin"/>
      </w:r>
      <w:r w:rsidRPr="00147EC6">
        <w:rPr>
          <w:rFonts w:ascii="Calibri" w:eastAsia="Calibri" w:hAnsi="Calibri" w:cs="Times New Roman"/>
        </w:rPr>
        <w:instrText>HYPERLINK "mailto:john.ripley@loopagency.co.uk"</w:instrText>
      </w:r>
      <w:r w:rsidRPr="00147EC6">
        <w:rPr>
          <w:rFonts w:ascii="Calibri" w:eastAsia="Calibri" w:hAnsi="Calibri" w:cs="Times New Roman"/>
        </w:rPr>
      </w:r>
      <w:r w:rsidRPr="00147EC6">
        <w:rPr>
          <w:rFonts w:ascii="Calibri" w:eastAsia="Calibri" w:hAnsi="Calibri" w:cs="Times New Roman"/>
        </w:rPr>
        <w:fldChar w:fldCharType="separate"/>
      </w:r>
      <w:r w:rsidRPr="00147EC6">
        <w:rPr>
          <w:rFonts w:ascii="Arial" w:eastAsia="Calibri" w:hAnsi="Arial" w:cs="Arial"/>
          <w:color w:val="0563C1"/>
          <w:u w:val="single"/>
          <w:lang w:val="nl-NL"/>
        </w:rPr>
        <w:t>john.ripley@loopagency.co.uk</w:t>
      </w:r>
      <w:r w:rsidRPr="00147EC6">
        <w:rPr>
          <w:rFonts w:ascii="Arial" w:eastAsia="Calibri" w:hAnsi="Arial" w:cs="Arial"/>
          <w:color w:val="0563C1"/>
          <w:u w:val="single"/>
          <w:lang w:val="nl-NL"/>
        </w:rPr>
        <w:fldChar w:fldCharType="end"/>
      </w:r>
    </w:p>
    <w:p w14:paraId="77C90626" w14:textId="77777777" w:rsidR="00147EC6" w:rsidRPr="00147EC6" w:rsidRDefault="00147EC6" w:rsidP="00147EC6">
      <w:pPr>
        <w:spacing w:after="0" w:line="240" w:lineRule="auto"/>
        <w:rPr>
          <w:rFonts w:ascii="Arial" w:eastAsia="Calibri" w:hAnsi="Arial" w:cs="Arial"/>
        </w:rPr>
      </w:pPr>
    </w:p>
    <w:p w14:paraId="75FDE3E6" w14:textId="77777777" w:rsidR="00147EC6" w:rsidRPr="00147EC6" w:rsidRDefault="00147EC6" w:rsidP="00147EC6">
      <w:pPr>
        <w:spacing w:after="0" w:line="240" w:lineRule="auto"/>
        <w:rPr>
          <w:rFonts w:ascii="Arial" w:eastAsia="Calibri" w:hAnsi="Arial" w:cs="Arial"/>
        </w:rPr>
      </w:pPr>
      <w:r w:rsidRPr="00147EC6">
        <w:rPr>
          <w:rFonts w:ascii="Arial" w:eastAsia="Calibri" w:hAnsi="Arial" w:cs="Arial"/>
        </w:rPr>
        <w:lastRenderedPageBreak/>
        <w:t>or</w:t>
      </w:r>
    </w:p>
    <w:p w14:paraId="00ED4198" w14:textId="77777777" w:rsidR="00147EC6" w:rsidRPr="00147EC6" w:rsidRDefault="00147EC6" w:rsidP="00147EC6">
      <w:pPr>
        <w:spacing w:after="0" w:line="240" w:lineRule="auto"/>
        <w:contextualSpacing/>
        <w:rPr>
          <w:rFonts w:ascii="Times New Roman" w:hAnsi="Times New Roman" w:cs="Times New Roman"/>
          <w:kern w:val="2"/>
          <w:sz w:val="24"/>
          <w:szCs w:val="24"/>
          <w:lang w:val="en-US"/>
          <w14:ligatures w14:val="standardContextual"/>
        </w:rPr>
      </w:pPr>
    </w:p>
    <w:p w14:paraId="235CAE23" w14:textId="77777777" w:rsidR="00147EC6" w:rsidRPr="00147EC6" w:rsidRDefault="00147EC6" w:rsidP="00147EC6">
      <w:pPr>
        <w:spacing w:after="0" w:line="240" w:lineRule="auto"/>
        <w:contextualSpacing/>
        <w:rPr>
          <w:rFonts w:ascii="Arial" w:hAnsi="Arial" w:cs="Arial"/>
          <w:lang w:val="it-IT"/>
        </w:rPr>
      </w:pPr>
      <w:r w:rsidRPr="00147EC6">
        <w:rPr>
          <w:rFonts w:ascii="Arial" w:hAnsi="Arial" w:cs="Arial"/>
          <w:lang w:val="it-IT"/>
        </w:rPr>
        <w:t xml:space="preserve">Carola Pfeifle, +49 (0) 160 8612423, </w:t>
      </w:r>
      <w:r w:rsidRPr="00147EC6">
        <w:rPr>
          <w:rFonts w:ascii="Arial" w:hAnsi="Arial" w:cs="Arial"/>
        </w:rPr>
        <w:fldChar w:fldCharType="begin"/>
      </w:r>
      <w:r w:rsidRPr="00147EC6">
        <w:rPr>
          <w:rFonts w:ascii="Arial" w:hAnsi="Arial" w:cs="Arial"/>
        </w:rPr>
        <w:instrText>HYPERLINK "mailto:carola.pfeifle@daimler.com"</w:instrText>
      </w:r>
      <w:r w:rsidRPr="00147EC6">
        <w:rPr>
          <w:rFonts w:ascii="Arial" w:hAnsi="Arial" w:cs="Arial"/>
        </w:rPr>
      </w:r>
      <w:r w:rsidRPr="00147EC6">
        <w:rPr>
          <w:rFonts w:ascii="Arial" w:hAnsi="Arial" w:cs="Arial"/>
        </w:rPr>
        <w:fldChar w:fldCharType="separate"/>
      </w:r>
      <w:r w:rsidRPr="00147EC6">
        <w:rPr>
          <w:rStyle w:val="Hyperlink"/>
          <w:rFonts w:ascii="Arial" w:hAnsi="Arial" w:cs="Arial"/>
          <w:lang w:val="it-IT"/>
        </w:rPr>
        <w:t>carola.pfeifle@daimler.com</w:t>
      </w:r>
      <w:r w:rsidRPr="00147EC6">
        <w:rPr>
          <w:rFonts w:ascii="Arial" w:hAnsi="Arial" w:cs="Arial"/>
        </w:rPr>
        <w:fldChar w:fldCharType="end"/>
      </w:r>
    </w:p>
    <w:p w14:paraId="35912F3C" w14:textId="77777777" w:rsidR="00147EC6" w:rsidRPr="00147EC6" w:rsidRDefault="00147EC6" w:rsidP="00147EC6">
      <w:pPr>
        <w:spacing w:after="0" w:line="240" w:lineRule="auto"/>
        <w:contextualSpacing/>
        <w:rPr>
          <w:rFonts w:ascii="Arial" w:hAnsi="Arial" w:cs="Arial"/>
        </w:rPr>
      </w:pPr>
      <w:r w:rsidRPr="00147EC6">
        <w:rPr>
          <w:rFonts w:ascii="Arial" w:hAnsi="Arial" w:cs="Arial"/>
        </w:rPr>
        <w:t xml:space="preserve">Peter </w:t>
      </w:r>
      <w:proofErr w:type="spellStart"/>
      <w:r w:rsidRPr="00147EC6">
        <w:rPr>
          <w:rFonts w:ascii="Arial" w:hAnsi="Arial" w:cs="Arial"/>
        </w:rPr>
        <w:t>Smodej</w:t>
      </w:r>
      <w:proofErr w:type="spellEnd"/>
      <w:r w:rsidRPr="00147EC6">
        <w:rPr>
          <w:rFonts w:ascii="Arial" w:hAnsi="Arial" w:cs="Arial"/>
        </w:rPr>
        <w:t xml:space="preserve">, +49 176 30936446, </w:t>
      </w:r>
      <w:hyperlink r:id="rId9" w:history="1">
        <w:r w:rsidRPr="00147EC6">
          <w:rPr>
            <w:rStyle w:val="Hyperlink"/>
            <w:rFonts w:ascii="Arial" w:hAnsi="Arial" w:cs="Arial"/>
          </w:rPr>
          <w:t>peter.smodej@daimlertruck.com</w:t>
        </w:r>
      </w:hyperlink>
    </w:p>
    <w:p w14:paraId="1DCDE552" w14:textId="77777777" w:rsidR="00147EC6" w:rsidRPr="00147EC6" w:rsidRDefault="00147EC6" w:rsidP="00147EC6">
      <w:pPr>
        <w:spacing w:after="0" w:line="240" w:lineRule="auto"/>
        <w:contextualSpacing/>
        <w:rPr>
          <w:rStyle w:val="Hyperlink"/>
          <w:rFonts w:ascii="Arial" w:eastAsiaTheme="majorEastAsia" w:hAnsi="Arial" w:cs="Arial"/>
        </w:rPr>
      </w:pPr>
    </w:p>
    <w:p w14:paraId="7EE32A11" w14:textId="77777777" w:rsidR="00147EC6" w:rsidRPr="00147EC6" w:rsidRDefault="00147EC6" w:rsidP="00147EC6">
      <w:pPr>
        <w:spacing w:after="0" w:line="240" w:lineRule="auto"/>
        <w:contextualSpacing/>
        <w:rPr>
          <w:rFonts w:ascii="Arial" w:hAnsi="Arial" w:cs="Arial"/>
        </w:rPr>
      </w:pPr>
      <w:r w:rsidRPr="00147EC6">
        <w:rPr>
          <w:rFonts w:ascii="Arial" w:hAnsi="Arial" w:cs="Arial"/>
        </w:rPr>
        <w:t>Further information on Daimler Truck is available at:</w:t>
      </w:r>
    </w:p>
    <w:p w14:paraId="6BD1BF9D" w14:textId="77777777" w:rsidR="00147EC6" w:rsidRPr="00147EC6" w:rsidRDefault="00147EC6" w:rsidP="00147EC6">
      <w:pPr>
        <w:spacing w:after="0" w:line="240" w:lineRule="auto"/>
        <w:contextualSpacing/>
        <w:rPr>
          <w:rStyle w:val="Strong"/>
          <w:rFonts w:ascii="Arial" w:hAnsi="Arial" w:cs="Arial"/>
        </w:rPr>
      </w:pPr>
      <w:r w:rsidRPr="00147EC6">
        <w:rPr>
          <w:rStyle w:val="Strong"/>
          <w:rFonts w:ascii="Arial" w:hAnsi="Arial" w:cs="Arial"/>
        </w:rPr>
        <w:t>newsroom.daimlertruck.com</w:t>
      </w:r>
      <w:r w:rsidRPr="00147EC6">
        <w:rPr>
          <w:rFonts w:ascii="Arial" w:hAnsi="Arial" w:cs="Arial"/>
        </w:rPr>
        <w:t xml:space="preserve"> and </w:t>
      </w:r>
      <w:hyperlink r:id="rId10" w:history="1">
        <w:r w:rsidRPr="00147EC6">
          <w:rPr>
            <w:rStyle w:val="Hyperlink"/>
            <w:rFonts w:ascii="Arial" w:hAnsi="Arial" w:cs="Arial"/>
          </w:rPr>
          <w:t>www.daimlertruck.com</w:t>
        </w:r>
      </w:hyperlink>
      <w:r w:rsidRPr="00147EC6">
        <w:rPr>
          <w:rStyle w:val="Strong"/>
          <w:rFonts w:ascii="Arial" w:hAnsi="Arial" w:cs="Arial"/>
        </w:rPr>
        <w:t xml:space="preserve"> </w:t>
      </w:r>
    </w:p>
    <w:p w14:paraId="2881E9F7" w14:textId="77777777" w:rsidR="00147EC6" w:rsidRPr="00147EC6" w:rsidRDefault="00147EC6" w:rsidP="00147EC6">
      <w:pPr>
        <w:spacing w:after="0" w:line="240" w:lineRule="auto"/>
        <w:contextualSpacing/>
        <w:rPr>
          <w:rFonts w:ascii="Arial" w:hAnsi="Arial" w:cs="Arial"/>
          <w:b/>
          <w:bCs/>
        </w:rPr>
      </w:pPr>
    </w:p>
    <w:p w14:paraId="68B0EA89" w14:textId="77777777" w:rsidR="00147EC6" w:rsidRPr="00147EC6" w:rsidRDefault="00147EC6" w:rsidP="00147EC6">
      <w:pPr>
        <w:pStyle w:val="40DisclaimerBoilerplate"/>
        <w:rPr>
          <w:rStyle w:val="Strong"/>
          <w:rFonts w:ascii="Arial" w:hAnsi="Arial"/>
          <w:b/>
          <w:bCs/>
        </w:rPr>
      </w:pPr>
      <w:r w:rsidRPr="00147EC6">
        <w:rPr>
          <w:rStyle w:val="Strong"/>
          <w:rFonts w:ascii="Arial" w:hAnsi="Arial"/>
          <w:b/>
          <w:bCs/>
        </w:rPr>
        <w:t>Forward-looking statements:</w:t>
      </w:r>
    </w:p>
    <w:p w14:paraId="66227763" w14:textId="77777777" w:rsidR="00147EC6" w:rsidRPr="00147EC6" w:rsidRDefault="00147EC6" w:rsidP="00147EC6">
      <w:pPr>
        <w:pStyle w:val="40DisclaimerBoilerplate"/>
      </w:pPr>
      <w:r w:rsidRPr="00147EC6">
        <w:t xml:space="preserve">This document contains forward-looking statements that reflect our current views about future events. The words "aim", "ambition",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a possible lack of acceptance of our products or services which limits our ability to achieve prices and adequately </w:t>
      </w:r>
      <w:proofErr w:type="spellStart"/>
      <w:r w:rsidRPr="00147EC6">
        <w:t>utilise</w:t>
      </w:r>
      <w:proofErr w:type="spellEnd"/>
      <w:r w:rsidRPr="00147EC6">
        <w:t xml:space="preserve"> our production capacities; price increases for fuel or raw materials; disruption of production due to shortages of materials, </w:t>
      </w:r>
      <w:proofErr w:type="spellStart"/>
      <w:r w:rsidRPr="00147EC6">
        <w:t>labour</w:t>
      </w:r>
      <w:proofErr w:type="spellEnd"/>
      <w:r w:rsidRPr="00147EC6">
        <w:t xml:space="preserve"> strikes or supplier insolvencies; a decline in resale prices of used vehicles; the effective implementation of cost-reduction and efficiency-</w:t>
      </w:r>
      <w:proofErr w:type="spellStart"/>
      <w:r w:rsidRPr="00147EC6">
        <w:t>optimisation</w:t>
      </w:r>
      <w:proofErr w:type="spellEnd"/>
      <w:r w:rsidRPr="00147EC6">
        <w:t xml:space="preserve">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the current / in this Annual Report or in the current Interim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534B0733" w14:textId="77777777" w:rsidR="00147EC6" w:rsidRPr="00147EC6" w:rsidRDefault="00147EC6" w:rsidP="00147EC6">
      <w:pPr>
        <w:pStyle w:val="40DisclaimerBoilerplate"/>
      </w:pPr>
    </w:p>
    <w:p w14:paraId="0060217F" w14:textId="77777777" w:rsidR="00147EC6" w:rsidRPr="00147EC6" w:rsidRDefault="00147EC6" w:rsidP="00147EC6">
      <w:pPr>
        <w:pStyle w:val="40DisclaimerBoilerplate"/>
        <w:rPr>
          <w:rStyle w:val="Strong"/>
          <w:rFonts w:ascii="Arial" w:hAnsi="Arial"/>
          <w:b/>
          <w:bCs/>
        </w:rPr>
      </w:pPr>
      <w:r w:rsidRPr="00147EC6">
        <w:rPr>
          <w:rStyle w:val="Strong"/>
          <w:rFonts w:ascii="Arial" w:hAnsi="Arial"/>
          <w:b/>
          <w:bCs/>
        </w:rPr>
        <w:t xml:space="preserve">Daimler Truck </w:t>
      </w:r>
      <w:proofErr w:type="gramStart"/>
      <w:r w:rsidRPr="00147EC6">
        <w:rPr>
          <w:rStyle w:val="Strong"/>
          <w:rFonts w:ascii="Arial" w:hAnsi="Arial"/>
          <w:b/>
          <w:bCs/>
        </w:rPr>
        <w:t>at a glance</w:t>
      </w:r>
      <w:proofErr w:type="gramEnd"/>
    </w:p>
    <w:p w14:paraId="02F1C32E" w14:textId="77777777" w:rsidR="00147EC6" w:rsidRPr="00147EC6" w:rsidRDefault="00147EC6" w:rsidP="00147EC6">
      <w:pPr>
        <w:pStyle w:val="40DisclaimerBoilerplate"/>
      </w:pPr>
      <w:bookmarkStart w:id="3" w:name="_Hlk154131821"/>
      <w:r w:rsidRPr="00147EC6">
        <w:t xml:space="preserve">Daimler Truck Holding AG ("Daimler Truck") is one of the world's largest commercial vehicle manufacturers, with over 40 main locations and more than 100,000 employees around the globe. The founders of Daimler Truck </w:t>
      </w:r>
      <w:proofErr w:type="gramStart"/>
      <w:r w:rsidRPr="00147EC6">
        <w:t>have invented</w:t>
      </w:r>
      <w:proofErr w:type="gramEnd"/>
      <w:r w:rsidRPr="00147EC6">
        <w:t xml:space="preserve">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w:t>
      </w:r>
      <w:proofErr w:type="spellStart"/>
      <w:r w:rsidRPr="00147EC6">
        <w:t>BharatBenz</w:t>
      </w:r>
      <w:proofErr w:type="spellEnd"/>
      <w:r w:rsidRPr="00147EC6">
        <w:t xml:space="preserve"> and RIZON commercial vehicle brands. Mercedes-Benz (MB) with the truck brand of the same name. Daimler Buses (DB) with the Mercedes-Benz and Setra bus and coach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and coach segment includes city buses, school buses and intercity buses, </w:t>
      </w:r>
      <w:proofErr w:type="gramStart"/>
      <w:r w:rsidRPr="00147EC6">
        <w:t>coaches</w:t>
      </w:r>
      <w:proofErr w:type="gramEnd"/>
      <w:r w:rsidRPr="00147EC6">
        <w:t xml:space="preserve"> and bus chassis. In addition to the sale of new and used commercial vehicles, the company also offers </w:t>
      </w:r>
      <w:proofErr w:type="gramStart"/>
      <w:r w:rsidRPr="00147EC6">
        <w:t>aftersales</w:t>
      </w:r>
      <w:proofErr w:type="gramEnd"/>
      <w:r w:rsidRPr="00147EC6">
        <w:t xml:space="preserve"> services and connectivity solutions.</w:t>
      </w:r>
    </w:p>
    <w:bookmarkEnd w:id="3"/>
    <w:p w14:paraId="0FD97E7A" w14:textId="77777777" w:rsidR="00147EC6" w:rsidRPr="00147EC6" w:rsidRDefault="00147EC6" w:rsidP="00147EC6">
      <w:pPr>
        <w:pStyle w:val="40DisclaimerBoilerplate"/>
      </w:pPr>
    </w:p>
    <w:p w14:paraId="405D7B70" w14:textId="77777777" w:rsidR="00147EC6" w:rsidRPr="00147EC6" w:rsidRDefault="00147EC6">
      <w:pPr>
        <w:rPr>
          <w:rFonts w:ascii="Arial" w:hAnsi="Arial" w:cs="Arial"/>
          <w:sz w:val="12"/>
          <w:szCs w:val="12"/>
        </w:rPr>
      </w:pPr>
    </w:p>
    <w:sectPr w:rsidR="00147EC6" w:rsidRPr="00147E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imler CS Light">
    <w:altName w:val="Calibri"/>
    <w:charset w:val="00"/>
    <w:family w:val="auto"/>
    <w:pitch w:val="variable"/>
    <w:sig w:usb0="A00002BF" w:usb1="000060FB" w:usb2="00000000" w:usb3="00000000" w:csb0="0000019F" w:csb1="00000000"/>
  </w:font>
  <w:font w:name="Aptos Display">
    <w:charset w:val="00"/>
    <w:family w:val="swiss"/>
    <w:pitch w:val="variable"/>
    <w:sig w:usb0="20000287" w:usb1="00000003"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imler CS">
    <w:altName w:val="Calibri"/>
    <w:charset w:val="00"/>
    <w:family w:val="auto"/>
    <w:pitch w:val="variable"/>
    <w:sig w:usb0="A00002BF" w:usb1="000060F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66F3F"/>
    <w:multiLevelType w:val="hybridMultilevel"/>
    <w:tmpl w:val="2A2C6234"/>
    <w:lvl w:ilvl="0" w:tplc="6462907C">
      <w:start w:val="1"/>
      <w:numFmt w:val="bullet"/>
      <w:pStyle w:val="11Subhead"/>
      <w:lvlText w:val=""/>
      <w:lvlJc w:val="left"/>
      <w:pPr>
        <w:ind w:left="720" w:hanging="360"/>
      </w:pPr>
      <w:rPr>
        <w:rFonts w:ascii="Symbol" w:hAnsi="Symbol" w:hint="default"/>
      </w:rPr>
    </w:lvl>
    <w:lvl w:ilvl="1" w:tplc="4756320A">
      <w:start w:val="1"/>
      <w:numFmt w:val="bullet"/>
      <w:lvlText w:val="o"/>
      <w:lvlJc w:val="left"/>
      <w:pPr>
        <w:ind w:left="1440" w:hanging="360"/>
      </w:pPr>
      <w:rPr>
        <w:rFonts w:ascii="Courier New" w:hAnsi="Courier New" w:cs="Courier New" w:hint="default"/>
      </w:rPr>
    </w:lvl>
    <w:lvl w:ilvl="2" w:tplc="2D428D94">
      <w:start w:val="1"/>
      <w:numFmt w:val="bullet"/>
      <w:lvlText w:val=""/>
      <w:lvlJc w:val="left"/>
      <w:pPr>
        <w:ind w:left="2160" w:hanging="360"/>
      </w:pPr>
      <w:rPr>
        <w:rFonts w:ascii="Wingdings" w:hAnsi="Wingdings" w:hint="default"/>
      </w:rPr>
    </w:lvl>
    <w:lvl w:ilvl="3" w:tplc="F07EB3B2">
      <w:start w:val="1"/>
      <w:numFmt w:val="bullet"/>
      <w:lvlText w:val=""/>
      <w:lvlJc w:val="left"/>
      <w:pPr>
        <w:ind w:left="2880" w:hanging="360"/>
      </w:pPr>
      <w:rPr>
        <w:rFonts w:ascii="Symbol" w:hAnsi="Symbol" w:hint="default"/>
      </w:rPr>
    </w:lvl>
    <w:lvl w:ilvl="4" w:tplc="37226902">
      <w:start w:val="1"/>
      <w:numFmt w:val="bullet"/>
      <w:lvlText w:val="o"/>
      <w:lvlJc w:val="left"/>
      <w:pPr>
        <w:ind w:left="3600" w:hanging="360"/>
      </w:pPr>
      <w:rPr>
        <w:rFonts w:ascii="Courier New" w:hAnsi="Courier New" w:cs="Courier New" w:hint="default"/>
      </w:rPr>
    </w:lvl>
    <w:lvl w:ilvl="5" w:tplc="EAAC46A0">
      <w:start w:val="1"/>
      <w:numFmt w:val="bullet"/>
      <w:lvlText w:val=""/>
      <w:lvlJc w:val="left"/>
      <w:pPr>
        <w:ind w:left="4320" w:hanging="360"/>
      </w:pPr>
      <w:rPr>
        <w:rFonts w:ascii="Wingdings" w:hAnsi="Wingdings" w:hint="default"/>
      </w:rPr>
    </w:lvl>
    <w:lvl w:ilvl="6" w:tplc="CE46D690">
      <w:start w:val="1"/>
      <w:numFmt w:val="bullet"/>
      <w:lvlText w:val=""/>
      <w:lvlJc w:val="left"/>
      <w:pPr>
        <w:ind w:left="5040" w:hanging="360"/>
      </w:pPr>
      <w:rPr>
        <w:rFonts w:ascii="Symbol" w:hAnsi="Symbol" w:hint="default"/>
      </w:rPr>
    </w:lvl>
    <w:lvl w:ilvl="7" w:tplc="D5CC83FA">
      <w:start w:val="1"/>
      <w:numFmt w:val="bullet"/>
      <w:lvlText w:val="o"/>
      <w:lvlJc w:val="left"/>
      <w:pPr>
        <w:ind w:left="5760" w:hanging="360"/>
      </w:pPr>
      <w:rPr>
        <w:rFonts w:ascii="Courier New" w:hAnsi="Courier New" w:cs="Courier New" w:hint="default"/>
      </w:rPr>
    </w:lvl>
    <w:lvl w:ilvl="8" w:tplc="AA8AEE6C">
      <w:start w:val="1"/>
      <w:numFmt w:val="bullet"/>
      <w:lvlText w:val=""/>
      <w:lvlJc w:val="left"/>
      <w:pPr>
        <w:ind w:left="6480" w:hanging="360"/>
      </w:pPr>
      <w:rPr>
        <w:rFonts w:ascii="Wingdings" w:hAnsi="Wingdings" w:hint="default"/>
      </w:rPr>
    </w:lvl>
  </w:abstractNum>
  <w:num w:numId="1" w16cid:durableId="165722346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C6"/>
    <w:rsid w:val="00147EC6"/>
    <w:rsid w:val="00A65EFA"/>
    <w:rsid w:val="00C0259D"/>
    <w:rsid w:val="00E57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A789"/>
  <w15:chartTrackingRefBased/>
  <w15:docId w15:val="{ADA5BB22-E241-40FA-8311-85EE33E8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EC6"/>
    <w:pPr>
      <w:spacing w:line="256" w:lineRule="auto"/>
    </w:pPr>
    <w:rPr>
      <w:rFonts w:ascii="Daimler CS Light" w:hAnsi="Daimler CS Light"/>
      <w:kern w:val="0"/>
      <w:sz w:val="22"/>
      <w:szCs w:val="22"/>
      <w14:ligatures w14:val="none"/>
    </w:rPr>
  </w:style>
  <w:style w:type="paragraph" w:styleId="Heading1">
    <w:name w:val="heading 1"/>
    <w:basedOn w:val="Normal"/>
    <w:next w:val="Normal"/>
    <w:link w:val="Heading1Char"/>
    <w:uiPriority w:val="9"/>
    <w:qFormat/>
    <w:rsid w:val="00147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7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7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7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7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7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EC6"/>
    <w:rPr>
      <w:rFonts w:eastAsiaTheme="majorEastAsia" w:cstheme="majorBidi"/>
      <w:color w:val="272727" w:themeColor="text1" w:themeTint="D8"/>
    </w:rPr>
  </w:style>
  <w:style w:type="paragraph" w:styleId="Title">
    <w:name w:val="Title"/>
    <w:basedOn w:val="Normal"/>
    <w:next w:val="Normal"/>
    <w:link w:val="TitleChar"/>
    <w:uiPriority w:val="10"/>
    <w:qFormat/>
    <w:rsid w:val="00147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EC6"/>
    <w:pPr>
      <w:spacing w:before="160"/>
      <w:jc w:val="center"/>
    </w:pPr>
    <w:rPr>
      <w:i/>
      <w:iCs/>
      <w:color w:val="404040" w:themeColor="text1" w:themeTint="BF"/>
    </w:rPr>
  </w:style>
  <w:style w:type="character" w:customStyle="1" w:styleId="QuoteChar">
    <w:name w:val="Quote Char"/>
    <w:basedOn w:val="DefaultParagraphFont"/>
    <w:link w:val="Quote"/>
    <w:uiPriority w:val="29"/>
    <w:rsid w:val="00147EC6"/>
    <w:rPr>
      <w:i/>
      <w:iCs/>
      <w:color w:val="404040" w:themeColor="text1" w:themeTint="BF"/>
    </w:rPr>
  </w:style>
  <w:style w:type="paragraph" w:styleId="ListParagraph">
    <w:name w:val="List Paragraph"/>
    <w:basedOn w:val="Normal"/>
    <w:uiPriority w:val="34"/>
    <w:qFormat/>
    <w:rsid w:val="00147EC6"/>
    <w:pPr>
      <w:ind w:left="720"/>
      <w:contextualSpacing/>
    </w:pPr>
  </w:style>
  <w:style w:type="character" w:styleId="IntenseEmphasis">
    <w:name w:val="Intense Emphasis"/>
    <w:basedOn w:val="DefaultParagraphFont"/>
    <w:uiPriority w:val="21"/>
    <w:qFormat/>
    <w:rsid w:val="00147EC6"/>
    <w:rPr>
      <w:i/>
      <w:iCs/>
      <w:color w:val="0F4761" w:themeColor="accent1" w:themeShade="BF"/>
    </w:rPr>
  </w:style>
  <w:style w:type="paragraph" w:styleId="IntenseQuote">
    <w:name w:val="Intense Quote"/>
    <w:basedOn w:val="Normal"/>
    <w:next w:val="Normal"/>
    <w:link w:val="IntenseQuoteChar"/>
    <w:uiPriority w:val="30"/>
    <w:qFormat/>
    <w:rsid w:val="00147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7EC6"/>
    <w:rPr>
      <w:i/>
      <w:iCs/>
      <w:color w:val="0F4761" w:themeColor="accent1" w:themeShade="BF"/>
    </w:rPr>
  </w:style>
  <w:style w:type="character" w:styleId="IntenseReference">
    <w:name w:val="Intense Reference"/>
    <w:basedOn w:val="DefaultParagraphFont"/>
    <w:uiPriority w:val="32"/>
    <w:qFormat/>
    <w:rsid w:val="00147EC6"/>
    <w:rPr>
      <w:b/>
      <w:bCs/>
      <w:smallCaps/>
      <w:color w:val="0F4761" w:themeColor="accent1" w:themeShade="BF"/>
      <w:spacing w:val="5"/>
    </w:rPr>
  </w:style>
  <w:style w:type="paragraph" w:customStyle="1" w:styleId="11Subhead">
    <w:name w:val="1.1 Subhead"/>
    <w:autoRedefine/>
    <w:qFormat/>
    <w:rsid w:val="00147EC6"/>
    <w:pPr>
      <w:numPr>
        <w:numId w:val="1"/>
      </w:numPr>
      <w:spacing w:after="320" w:line="320" w:lineRule="exact"/>
      <w:ind w:left="425" w:hanging="357"/>
      <w:contextualSpacing/>
    </w:pPr>
    <w:rPr>
      <w:rFonts w:ascii="Daimler CS Demi" w:eastAsia="Times New Roman" w:hAnsi="Daimler CS Demi" w:cs="Times New Roman"/>
      <w:kern w:val="0"/>
      <w:szCs w:val="20"/>
      <w:lang w:val="de-DE" w:eastAsia="de-DE"/>
      <w14:ligatures w14:val="none"/>
    </w:rPr>
  </w:style>
  <w:style w:type="paragraph" w:customStyle="1" w:styleId="10Headline">
    <w:name w:val="1.0 Headline"/>
    <w:autoRedefine/>
    <w:qFormat/>
    <w:rsid w:val="00147EC6"/>
    <w:pPr>
      <w:keepNext/>
      <w:widowControl w:val="0"/>
      <w:spacing w:before="100" w:beforeAutospacing="1" w:after="200" w:line="240" w:lineRule="auto"/>
    </w:pPr>
    <w:rPr>
      <w:rFonts w:ascii="Daimler CS Demi" w:eastAsia="Times New Roman" w:hAnsi="Daimler CS Demi" w:cs="Times New Roman"/>
      <w:kern w:val="0"/>
      <w:sz w:val="36"/>
      <w:szCs w:val="20"/>
      <w:lang w:val="de-DE" w:eastAsia="de-DE"/>
      <w14:ligatures w14:val="none"/>
    </w:rPr>
  </w:style>
  <w:style w:type="character" w:styleId="Hyperlink">
    <w:name w:val="Hyperlink"/>
    <w:basedOn w:val="DefaultParagraphFont"/>
    <w:uiPriority w:val="99"/>
    <w:semiHidden/>
    <w:unhideWhenUsed/>
    <w:rsid w:val="00147EC6"/>
    <w:rPr>
      <w:color w:val="467886" w:themeColor="hyperlink"/>
      <w:u w:val="single"/>
    </w:rPr>
  </w:style>
  <w:style w:type="character" w:styleId="Strong">
    <w:name w:val="Strong"/>
    <w:basedOn w:val="DefaultParagraphFont"/>
    <w:uiPriority w:val="22"/>
    <w:qFormat/>
    <w:rsid w:val="00147EC6"/>
    <w:rPr>
      <w:rFonts w:ascii="Daimler CS Demi" w:hAnsi="Daimler CS Demi" w:hint="default"/>
      <w:b w:val="0"/>
      <w:bCs w:val="0"/>
    </w:rPr>
  </w:style>
  <w:style w:type="paragraph" w:customStyle="1" w:styleId="40DisclaimerBoilerplate">
    <w:name w:val="4.0 Disclaimer / Boilerplate"/>
    <w:basedOn w:val="Normal"/>
    <w:autoRedefine/>
    <w:qFormat/>
    <w:rsid w:val="00147EC6"/>
    <w:pPr>
      <w:spacing w:after="0" w:line="170" w:lineRule="exact"/>
    </w:pPr>
    <w:rPr>
      <w:rFonts w:ascii="Arial" w:eastAsia="Calibri" w:hAnsi="Arial" w:cs="Arial"/>
      <w:sz w:val="12"/>
      <w:szCs w:val="1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2450">
      <w:bodyDiv w:val="1"/>
      <w:marLeft w:val="0"/>
      <w:marRight w:val="0"/>
      <w:marTop w:val="0"/>
      <w:marBottom w:val="0"/>
      <w:divBdr>
        <w:top w:val="none" w:sz="0" w:space="0" w:color="auto"/>
        <w:left w:val="none" w:sz="0" w:space="0" w:color="auto"/>
        <w:bottom w:val="none" w:sz="0" w:space="0" w:color="auto"/>
        <w:right w:val="none" w:sz="0" w:space="0" w:color="auto"/>
      </w:divBdr>
    </w:div>
    <w:div w:id="1166440861">
      <w:bodyDiv w:val="1"/>
      <w:marLeft w:val="0"/>
      <w:marRight w:val="0"/>
      <w:marTop w:val="0"/>
      <w:marBottom w:val="0"/>
      <w:divBdr>
        <w:top w:val="none" w:sz="0" w:space="0" w:color="auto"/>
        <w:left w:val="none" w:sz="0" w:space="0" w:color="auto"/>
        <w:bottom w:val="none" w:sz="0" w:space="0" w:color="auto"/>
        <w:right w:val="none" w:sz="0" w:space="0" w:color="auto"/>
      </w:divBdr>
    </w:div>
    <w:div w:id="148080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ie.fretwell@daimler.co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www.daimlertruck.com" TargetMode="External"/><Relationship Id="rId4" Type="http://schemas.openxmlformats.org/officeDocument/2006/relationships/webSettings" Target="webSettings.xml"/><Relationship Id="rId9" Type="http://schemas.openxmlformats.org/officeDocument/2006/relationships/hyperlink" Target="mailto:peter.smodej@daimlertru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218</TotalTime>
  <Pages>7</Pages>
  <Words>2938</Words>
  <Characters>16748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Ripley</cp:lastModifiedBy>
  <cp:revision>3</cp:revision>
  <dcterms:created xsi:type="dcterms:W3CDTF">2024-04-02T11:06:00Z</dcterms:created>
  <dcterms:modified xsi:type="dcterms:W3CDTF">2024-04-02T14:48:00Z</dcterms:modified>
</cp:coreProperties>
</file>